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D045" w14:textId="08056488" w:rsidR="003A6332" w:rsidRPr="003A6332" w:rsidRDefault="003A6332" w:rsidP="00543608">
      <w:pPr>
        <w:spacing w:line="276" w:lineRule="auto"/>
        <w:jc w:val="right"/>
        <w:rPr>
          <w:b/>
        </w:rPr>
      </w:pPr>
      <w:bookmarkStart w:id="0" w:name="_GoBack"/>
      <w:bookmarkEnd w:id="0"/>
      <w:r w:rsidRPr="003A6332">
        <w:rPr>
          <w:b/>
        </w:rPr>
        <w:t xml:space="preserve">Приложение № </w:t>
      </w:r>
      <w:r w:rsidR="00575C1B">
        <w:rPr>
          <w:b/>
        </w:rPr>
        <w:t>1</w:t>
      </w:r>
    </w:p>
    <w:p w14:paraId="2AABC46E" w14:textId="77777777" w:rsidR="003E1907" w:rsidRDefault="003A6332" w:rsidP="00543608">
      <w:pPr>
        <w:spacing w:line="276" w:lineRule="auto"/>
        <w:jc w:val="right"/>
        <w:rPr>
          <w:b/>
        </w:rPr>
      </w:pPr>
      <w:r w:rsidRPr="003A6332">
        <w:rPr>
          <w:b/>
        </w:rPr>
        <w:t>Към Условия за кандидатстване</w:t>
      </w:r>
    </w:p>
    <w:p w14:paraId="1A9B6FE1" w14:textId="77777777" w:rsidR="003A6332" w:rsidRPr="00A2541C" w:rsidRDefault="003A6332" w:rsidP="00543608">
      <w:pPr>
        <w:spacing w:line="276" w:lineRule="auto"/>
        <w:jc w:val="right"/>
        <w:rPr>
          <w:b/>
        </w:rPr>
      </w:pPr>
    </w:p>
    <w:p w14:paraId="581FBBE4" w14:textId="1FAA7473" w:rsidR="00D326AD" w:rsidRDefault="005F61F6" w:rsidP="00543608">
      <w:pPr>
        <w:tabs>
          <w:tab w:val="center" w:pos="4819"/>
          <w:tab w:val="left" w:pos="7619"/>
        </w:tabs>
        <w:spacing w:line="276" w:lineRule="auto"/>
        <w:rPr>
          <w:b/>
        </w:rPr>
      </w:pPr>
      <w:r>
        <w:rPr>
          <w:b/>
        </w:rPr>
        <w:tab/>
      </w:r>
      <w:r w:rsidR="00A06C9C" w:rsidRPr="00A2541C">
        <w:rPr>
          <w:b/>
        </w:rPr>
        <w:t>ДЕКЛАРАЦИЯ</w:t>
      </w:r>
      <w:r w:rsidR="00F5437F" w:rsidRPr="00A2541C">
        <w:rPr>
          <w:b/>
        </w:rPr>
        <w:t xml:space="preserve"> ПРИ КАНДИДАТСТВАНЕ</w:t>
      </w:r>
    </w:p>
    <w:p w14:paraId="6D529968" w14:textId="4C50B2DD" w:rsidR="005F61F6" w:rsidRPr="00543608" w:rsidRDefault="005F61F6" w:rsidP="00543608">
      <w:pPr>
        <w:tabs>
          <w:tab w:val="center" w:pos="4819"/>
          <w:tab w:val="left" w:pos="7619"/>
        </w:tabs>
        <w:spacing w:line="276" w:lineRule="auto"/>
        <w:rPr>
          <w:b/>
          <w:color w:val="FF0000"/>
        </w:rPr>
      </w:pPr>
    </w:p>
    <w:p w14:paraId="4EEA9DED" w14:textId="1BDE9D62" w:rsidR="005F61F6" w:rsidRPr="00543608" w:rsidRDefault="005F61F6" w:rsidP="00543608">
      <w:pPr>
        <w:tabs>
          <w:tab w:val="center" w:pos="4819"/>
          <w:tab w:val="left" w:pos="7619"/>
        </w:tabs>
        <w:spacing w:line="276" w:lineRule="auto"/>
        <w:jc w:val="center"/>
        <w:rPr>
          <w:b/>
          <w:color w:val="FF0000"/>
        </w:rPr>
      </w:pPr>
      <w:r w:rsidRPr="00543608">
        <w:rPr>
          <w:b/>
          <w:color w:val="FF0000"/>
        </w:rPr>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ПИИ се подава от упълномощено лице.</w:t>
      </w:r>
    </w:p>
    <w:p w14:paraId="5477F9A9" w14:textId="77777777" w:rsidR="00D326AD" w:rsidRPr="00543608" w:rsidRDefault="00D326AD" w:rsidP="00543608">
      <w:pPr>
        <w:spacing w:line="276" w:lineRule="auto"/>
        <w:jc w:val="both"/>
        <w:rPr>
          <w:b/>
          <w:color w:val="FF0000"/>
        </w:rPr>
      </w:pPr>
    </w:p>
    <w:p w14:paraId="19B1AE73" w14:textId="77777777" w:rsidR="005A65AF" w:rsidRPr="00A2541C" w:rsidRDefault="005A65AF" w:rsidP="00543608">
      <w:pPr>
        <w:pStyle w:val="NormalWeb"/>
        <w:spacing w:before="0" w:beforeAutospacing="0" w:after="0" w:afterAutospacing="0" w:line="276" w:lineRule="auto"/>
        <w:jc w:val="both"/>
        <w:rPr>
          <w:rStyle w:val="spelle"/>
        </w:rPr>
      </w:pPr>
    </w:p>
    <w:p w14:paraId="507E3463" w14:textId="77777777" w:rsidR="000F6E93" w:rsidRPr="00A2541C" w:rsidRDefault="000F6E93" w:rsidP="00543608">
      <w:pPr>
        <w:spacing w:line="276" w:lineRule="auto"/>
        <w:jc w:val="both"/>
        <w:rPr>
          <w:spacing w:val="-1"/>
        </w:rPr>
      </w:pPr>
      <w:r w:rsidRPr="00A2541C">
        <w:rPr>
          <w:spacing w:val="-1"/>
        </w:rPr>
        <w:t>1/ Подписаният .........................................................................</w:t>
      </w:r>
      <w:r w:rsidR="00DC28C6">
        <w:rPr>
          <w:spacing w:val="-1"/>
        </w:rPr>
        <w:t>............</w:t>
      </w:r>
      <w:r w:rsidRPr="00A2541C">
        <w:rPr>
          <w:spacing w:val="-1"/>
        </w:rPr>
        <w:t>...........................................,</w:t>
      </w:r>
    </w:p>
    <w:p w14:paraId="14ACA62A" w14:textId="77777777" w:rsidR="000F6E93" w:rsidRPr="00A2541C" w:rsidRDefault="000F6E93" w:rsidP="00543608">
      <w:pPr>
        <w:spacing w:line="276" w:lineRule="auto"/>
        <w:jc w:val="center"/>
        <w:rPr>
          <w:i/>
          <w:spacing w:val="-1"/>
          <w:sz w:val="22"/>
          <w:szCs w:val="22"/>
        </w:rPr>
      </w:pPr>
      <w:r w:rsidRPr="00A2541C">
        <w:rPr>
          <w:i/>
          <w:spacing w:val="-1"/>
          <w:sz w:val="22"/>
          <w:szCs w:val="22"/>
        </w:rPr>
        <w:t>(трите имена)</w:t>
      </w:r>
    </w:p>
    <w:p w14:paraId="3E6F57D3" w14:textId="77777777" w:rsidR="000F6E93" w:rsidRPr="00A2541C" w:rsidRDefault="000F6E93" w:rsidP="00543608">
      <w:pPr>
        <w:spacing w:line="276" w:lineRule="auto"/>
        <w:jc w:val="both"/>
        <w:rPr>
          <w:spacing w:val="-1"/>
        </w:rPr>
      </w:pPr>
      <w:r w:rsidRPr="00A2541C">
        <w:rPr>
          <w:spacing w:val="-1"/>
        </w:rPr>
        <w:t>с ЕГН/ЛН/ЛНЧ …………………………………………………,</w:t>
      </w:r>
    </w:p>
    <w:p w14:paraId="508906D4" w14:textId="77777777" w:rsidR="000F6E93" w:rsidRPr="00A2541C" w:rsidRDefault="000F6E93" w:rsidP="00543608">
      <w:pPr>
        <w:spacing w:line="276" w:lineRule="auto"/>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представителство, вписано в ТР и Регистъра на ЮЛНЦ</w:t>
      </w:r>
      <w:r w:rsidRPr="00A2541C">
        <w:rPr>
          <w:i/>
          <w:spacing w:val="-1"/>
        </w:rPr>
        <w:t>),</w:t>
      </w:r>
    </w:p>
    <w:p w14:paraId="33D7D04D" w14:textId="77777777" w:rsidR="000F6E93" w:rsidRPr="00A2541C" w:rsidRDefault="000F6E93" w:rsidP="00543608">
      <w:pPr>
        <w:spacing w:line="276" w:lineRule="auto"/>
        <w:jc w:val="both"/>
        <w:rPr>
          <w:spacing w:val="-1"/>
        </w:rPr>
      </w:pPr>
    </w:p>
    <w:p w14:paraId="795EF947" w14:textId="77777777" w:rsidR="000F6E93" w:rsidRPr="00A2541C" w:rsidRDefault="000F6E93" w:rsidP="00543608">
      <w:pPr>
        <w:spacing w:line="276" w:lineRule="auto"/>
        <w:jc w:val="both"/>
        <w:rPr>
          <w:spacing w:val="-1"/>
        </w:rPr>
      </w:pPr>
      <w:r w:rsidRPr="00A2541C">
        <w:rPr>
          <w:spacing w:val="-1"/>
        </w:rPr>
        <w:t>на предприятието .............................................................</w:t>
      </w:r>
      <w:r w:rsidR="00DC28C6">
        <w:rPr>
          <w:spacing w:val="-1"/>
        </w:rPr>
        <w:t>............</w:t>
      </w:r>
      <w:r w:rsidRPr="00A2541C">
        <w:rPr>
          <w:spacing w:val="-1"/>
        </w:rPr>
        <w:t>....................................................</w:t>
      </w:r>
    </w:p>
    <w:p w14:paraId="4B8E1ACB" w14:textId="77777777" w:rsidR="000F6E93" w:rsidRPr="00A2541C" w:rsidRDefault="000F6E93" w:rsidP="00543608">
      <w:pPr>
        <w:spacing w:line="276" w:lineRule="auto"/>
        <w:jc w:val="center"/>
        <w:rPr>
          <w:i/>
          <w:spacing w:val="-1"/>
          <w:sz w:val="22"/>
          <w:szCs w:val="22"/>
        </w:rPr>
      </w:pPr>
      <w:r w:rsidRPr="00A2541C">
        <w:rPr>
          <w:i/>
          <w:spacing w:val="-1"/>
          <w:sz w:val="22"/>
          <w:szCs w:val="22"/>
        </w:rPr>
        <w:t xml:space="preserve">(наименование на </w:t>
      </w:r>
      <w:r w:rsidR="00AB5471">
        <w:rPr>
          <w:i/>
          <w:spacing w:val="-1"/>
          <w:sz w:val="22"/>
          <w:szCs w:val="22"/>
        </w:rPr>
        <w:t xml:space="preserve">предприятието </w:t>
      </w:r>
      <w:r w:rsidR="00DC28C6">
        <w:rPr>
          <w:i/>
          <w:spacing w:val="-1"/>
          <w:sz w:val="22"/>
          <w:szCs w:val="22"/>
        </w:rPr>
        <w:t>- кандидат</w:t>
      </w:r>
      <w:r w:rsidRPr="00A2541C">
        <w:rPr>
          <w:i/>
          <w:spacing w:val="-1"/>
          <w:sz w:val="22"/>
          <w:szCs w:val="22"/>
        </w:rPr>
        <w:t>)</w:t>
      </w:r>
    </w:p>
    <w:p w14:paraId="08B83D57" w14:textId="6A0D0230" w:rsidR="00ED7552" w:rsidRDefault="002531F3" w:rsidP="00543608">
      <w:pPr>
        <w:spacing w:line="276" w:lineRule="auto"/>
        <w:jc w:val="both"/>
      </w:pPr>
      <w:r w:rsidRPr="002531F3">
        <w:t>с ЕИК</w:t>
      </w:r>
      <w:r w:rsidR="00AB5471">
        <w:t>/БУЛСТАТ</w:t>
      </w:r>
      <w:r w:rsidRPr="002531F3">
        <w:t xml:space="preserve"> …………………………………………,</w:t>
      </w:r>
    </w:p>
    <w:p w14:paraId="1F15DF57" w14:textId="77777777" w:rsidR="00022DB5" w:rsidRPr="00A2541C" w:rsidRDefault="00022DB5" w:rsidP="00543608">
      <w:pPr>
        <w:spacing w:line="276" w:lineRule="auto"/>
        <w:jc w:val="both"/>
        <w:rPr>
          <w:bCs/>
          <w:color w:val="000000"/>
        </w:rPr>
      </w:pPr>
      <w:r w:rsidRPr="00A2541C">
        <w:t xml:space="preserve">кандидат </w:t>
      </w:r>
      <w:r w:rsidRPr="00A2541C">
        <w:rPr>
          <w:szCs w:val="18"/>
        </w:rPr>
        <w:t xml:space="preserve">по </w:t>
      </w:r>
      <w:r w:rsidRPr="00A2541C">
        <w:rPr>
          <w:bCs/>
        </w:rPr>
        <w:t xml:space="preserve">процедура чрез подбор на предложения за изпълнение на инвестиции от крайни получатели </w:t>
      </w:r>
      <w:r w:rsidR="00411EB8" w:rsidRPr="00411EB8">
        <w:rPr>
          <w:bCs/>
        </w:rPr>
        <w:t>по НПВУ, инвестиция C6.I1 „Фонд за насърчаване на технологичния и екологичен преход на селското стопанство“</w:t>
      </w:r>
    </w:p>
    <w:p w14:paraId="2525D0F1" w14:textId="77777777" w:rsidR="004162B6" w:rsidRPr="00A2541C" w:rsidRDefault="004162B6" w:rsidP="00543608">
      <w:pPr>
        <w:spacing w:line="276" w:lineRule="auto"/>
        <w:jc w:val="both"/>
        <w:rPr>
          <w:b/>
        </w:rPr>
      </w:pPr>
    </w:p>
    <w:p w14:paraId="36CD7A34" w14:textId="77777777" w:rsidR="00D326AD" w:rsidRPr="00A2541C" w:rsidRDefault="007C14F1" w:rsidP="00543608">
      <w:pPr>
        <w:spacing w:line="276" w:lineRule="auto"/>
        <w:jc w:val="center"/>
        <w:rPr>
          <w:b/>
        </w:rPr>
      </w:pPr>
      <w:r w:rsidRPr="00A2541C">
        <w:rPr>
          <w:b/>
        </w:rPr>
        <w:t xml:space="preserve">РАЗДЕЛ </w:t>
      </w:r>
      <w:r w:rsidR="00D326AD" w:rsidRPr="00A2541C">
        <w:rPr>
          <w:b/>
        </w:rPr>
        <w:t>1</w:t>
      </w:r>
    </w:p>
    <w:p w14:paraId="03D5EFC4" w14:textId="77777777" w:rsidR="00D326AD" w:rsidRPr="00A2541C" w:rsidRDefault="00D326AD" w:rsidP="00543608">
      <w:pPr>
        <w:spacing w:line="276" w:lineRule="auto"/>
        <w:jc w:val="center"/>
        <w:rPr>
          <w:b/>
          <w:lang w:val="en-GB"/>
        </w:rPr>
      </w:pPr>
      <w:r w:rsidRPr="00A2541C">
        <w:rPr>
          <w:b/>
        </w:rPr>
        <w:t>ДЕКЛАРАЦИЯ</w:t>
      </w:r>
      <w:r w:rsidRPr="00A2541C">
        <w:rPr>
          <w:b/>
          <w:lang w:val="ru-RU"/>
        </w:rPr>
        <w:t xml:space="preserve"> ПО ЧЛ. </w:t>
      </w:r>
      <w:proofErr w:type="gramStart"/>
      <w:r w:rsidR="006D165E" w:rsidRPr="00A2541C">
        <w:rPr>
          <w:b/>
          <w:lang w:val="en-US"/>
        </w:rPr>
        <w:t>6</w:t>
      </w:r>
      <w:proofErr w:type="gramEnd"/>
      <w:r w:rsidR="006D165E" w:rsidRPr="00A2541C">
        <w:rPr>
          <w:b/>
          <w:lang w:val="en-GB"/>
        </w:rPr>
        <w:t xml:space="preserve"> ОТ ПМС 114/2022</w:t>
      </w:r>
      <w:r w:rsidRPr="00A2541C">
        <w:rPr>
          <w:b/>
          <w:lang w:val="en-GB"/>
        </w:rPr>
        <w:t xml:space="preserve"> г.</w:t>
      </w:r>
    </w:p>
    <w:p w14:paraId="415BE1A2" w14:textId="77777777" w:rsidR="00D326AD" w:rsidRPr="00A2541C" w:rsidRDefault="00D326AD" w:rsidP="00543608">
      <w:pPr>
        <w:spacing w:line="276" w:lineRule="auto"/>
        <w:jc w:val="both"/>
        <w:rPr>
          <w:b/>
          <w:lang w:val="en-GB"/>
        </w:rPr>
      </w:pPr>
    </w:p>
    <w:p w14:paraId="7CEBDCDD" w14:textId="77777777" w:rsidR="00F571B0" w:rsidRPr="00A2541C" w:rsidRDefault="00F571B0" w:rsidP="00543608">
      <w:pPr>
        <w:pStyle w:val="NormalWeb"/>
        <w:spacing w:before="0" w:beforeAutospacing="0" w:after="0" w:afterAutospacing="0" w:line="276" w:lineRule="auto"/>
        <w:jc w:val="both"/>
        <w:rPr>
          <w:b/>
        </w:rPr>
      </w:pPr>
      <w:r w:rsidRPr="00A2541C">
        <w:rPr>
          <w:rStyle w:val="spelle"/>
          <w:b/>
        </w:rPr>
        <w:t>Декларирам</w:t>
      </w:r>
      <w:r w:rsidRPr="00A2541C">
        <w:rPr>
          <w:b/>
        </w:rPr>
        <w:t xml:space="preserve">, </w:t>
      </w:r>
      <w:r w:rsidRPr="00A2541C">
        <w:rPr>
          <w:rStyle w:val="spelle"/>
          <w:b/>
        </w:rPr>
        <w:t>че</w:t>
      </w:r>
      <w:r w:rsidRPr="00A2541C">
        <w:rPr>
          <w:b/>
        </w:rPr>
        <w:t xml:space="preserve">: </w:t>
      </w:r>
    </w:p>
    <w:p w14:paraId="7F850264" w14:textId="77777777" w:rsidR="00744FE4" w:rsidRPr="001B60A3" w:rsidRDefault="00744FE4" w:rsidP="00543608">
      <w:pPr>
        <w:numPr>
          <w:ilvl w:val="0"/>
          <w:numId w:val="8"/>
        </w:numPr>
        <w:spacing w:line="276" w:lineRule="auto"/>
        <w:ind w:left="0" w:firstLine="0"/>
        <w:jc w:val="both"/>
        <w:rPr>
          <w:rFonts w:eastAsia="Calibri"/>
        </w:rPr>
      </w:pPr>
      <w:r w:rsidRPr="001B60A3">
        <w:rPr>
          <w:rFonts w:eastAsia="Calibri"/>
        </w:rPr>
        <w:t>Не съм осъден/а с влязла в сила присъда за:</w:t>
      </w:r>
    </w:p>
    <w:p w14:paraId="2CB9BD20" w14:textId="77777777" w:rsidR="00744FE4" w:rsidRPr="001B60A3" w:rsidRDefault="00744FE4" w:rsidP="00543608">
      <w:pPr>
        <w:numPr>
          <w:ilvl w:val="0"/>
          <w:numId w:val="21"/>
        </w:numPr>
        <w:spacing w:line="276" w:lineRule="auto"/>
        <w:ind w:left="0" w:firstLine="0"/>
        <w:jc w:val="both"/>
        <w:rPr>
          <w:rFonts w:eastAsia="Calibri"/>
        </w:rPr>
      </w:pPr>
      <w:r w:rsidRPr="001B60A3">
        <w:rPr>
          <w:rFonts w:eastAsia="Calibri"/>
        </w:rPr>
        <w:t>престъпление по чл. 108а, чл. 159а – 159г, чл. 172, чл. 192а, чл. 194 – 217, чл. 219 – 252, чл. 253 – 260, чл. 301 – 307, чл. 321, 321а и чл. 352 – 353е от Наказателния кодекс;</w:t>
      </w:r>
    </w:p>
    <w:p w14:paraId="6C9945C5" w14:textId="77777777" w:rsidR="00744FE4" w:rsidRPr="005255E2" w:rsidRDefault="00744FE4" w:rsidP="00543608">
      <w:pPr>
        <w:numPr>
          <w:ilvl w:val="0"/>
          <w:numId w:val="21"/>
        </w:numPr>
        <w:spacing w:line="276" w:lineRule="auto"/>
        <w:ind w:left="0" w:firstLine="0"/>
        <w:jc w:val="both"/>
        <w:rPr>
          <w:rFonts w:eastAsia="Calibri"/>
        </w:rPr>
      </w:pPr>
      <w:r w:rsidRPr="001B60A3">
        <w:rPr>
          <w:rFonts w:eastAsia="Calibri"/>
        </w:rPr>
        <w:t>престъпление, аналогичн</w:t>
      </w:r>
      <w:r w:rsidRPr="005255E2">
        <w:rPr>
          <w:rFonts w:eastAsia="Calibri"/>
        </w:rPr>
        <w:t>о на тези по горната хипотеза, в друга държава членка или трета страна;</w:t>
      </w:r>
    </w:p>
    <w:p w14:paraId="4F168BE7" w14:textId="77777777" w:rsidR="00F571B0" w:rsidRPr="005255E2" w:rsidRDefault="00F571B0" w:rsidP="00543608">
      <w:pPr>
        <w:numPr>
          <w:ilvl w:val="0"/>
          <w:numId w:val="8"/>
        </w:numPr>
        <w:spacing w:line="276" w:lineRule="auto"/>
        <w:ind w:left="0" w:firstLine="0"/>
        <w:jc w:val="both"/>
        <w:rPr>
          <w:rFonts w:eastAsia="Calibri"/>
        </w:rPr>
      </w:pPr>
      <w:r w:rsidRPr="005255E2">
        <w:rPr>
          <w:rFonts w:eastAsia="Calibri"/>
        </w:rPr>
        <w:t xml:space="preserve">Не е налице конфликт на интереси във връзка с процедурата за предоставяне на </w:t>
      </w:r>
      <w:r w:rsidR="003C6D0D" w:rsidRPr="005255E2">
        <w:rPr>
          <w:rFonts w:eastAsia="Calibri"/>
        </w:rPr>
        <w:t>средства</w:t>
      </w:r>
      <w:r w:rsidRPr="005255E2">
        <w:rPr>
          <w:rFonts w:eastAsia="Calibri"/>
        </w:rPr>
        <w:t>, който не може да бъде отстранен;</w:t>
      </w:r>
    </w:p>
    <w:p w14:paraId="2F020824" w14:textId="77777777" w:rsidR="00F571B0" w:rsidRPr="008F4A5B" w:rsidRDefault="00F571B0" w:rsidP="00543608">
      <w:pPr>
        <w:numPr>
          <w:ilvl w:val="0"/>
          <w:numId w:val="8"/>
        </w:numPr>
        <w:spacing w:line="276" w:lineRule="auto"/>
        <w:ind w:left="0" w:firstLine="0"/>
        <w:jc w:val="both"/>
        <w:rPr>
          <w:rFonts w:eastAsia="Calibri"/>
        </w:rPr>
      </w:pPr>
      <w:r w:rsidRPr="008F4A5B">
        <w:rPr>
          <w:rFonts w:eastAsia="Calibri"/>
        </w:rPr>
        <w:t>Не съм опитал да:</w:t>
      </w:r>
    </w:p>
    <w:p w14:paraId="7BFF2424" w14:textId="4ACB62C5" w:rsidR="00F571B0" w:rsidRPr="001B60A3" w:rsidRDefault="00F571B0" w:rsidP="00543608">
      <w:pPr>
        <w:spacing w:line="276" w:lineRule="auto"/>
        <w:jc w:val="both"/>
        <w:rPr>
          <w:rFonts w:eastAsia="Calibri"/>
        </w:rPr>
      </w:pPr>
      <w:r w:rsidRPr="001B60A3">
        <w:rPr>
          <w:rFonts w:eastAsia="Calibri"/>
        </w:rPr>
        <w:t xml:space="preserve">а) повлияя </w:t>
      </w:r>
      <w:r w:rsidR="003C6D0D" w:rsidRPr="001B60A3">
        <w:rPr>
          <w:rFonts w:eastAsia="Calibri"/>
        </w:rPr>
        <w:t xml:space="preserve">на вземането на решение от страна на </w:t>
      </w:r>
      <w:r w:rsidR="00131331" w:rsidRPr="00131331">
        <w:rPr>
          <w:rFonts w:eastAsia="Calibri"/>
        </w:rPr>
        <w:t>Д</w:t>
      </w:r>
      <w:r w:rsidR="00E2424B">
        <w:rPr>
          <w:rFonts w:eastAsia="Calibri"/>
        </w:rPr>
        <w:t>Ф</w:t>
      </w:r>
      <w:r w:rsidR="00131331" w:rsidRPr="00131331">
        <w:rPr>
          <w:rFonts w:eastAsia="Calibri"/>
        </w:rPr>
        <w:t xml:space="preserve"> „Земеделие“</w:t>
      </w:r>
      <w:r w:rsidR="003C6D0D" w:rsidRPr="001B60A3">
        <w:rPr>
          <w:rFonts w:eastAsia="Calibri"/>
        </w:rPr>
        <w:t>, свързано с отстраняването, подбора или възлагането, включително чрез предоставяне на невярна или заблуждаваща информация, или</w:t>
      </w:r>
      <w:r w:rsidRPr="001B60A3">
        <w:rPr>
          <w:rFonts w:eastAsia="Calibri"/>
        </w:rPr>
        <w:t>;</w:t>
      </w:r>
    </w:p>
    <w:p w14:paraId="061A7BD5" w14:textId="77777777" w:rsidR="00F571B0" w:rsidRPr="00A2541C" w:rsidRDefault="00F571B0" w:rsidP="00543608">
      <w:pPr>
        <w:spacing w:line="276" w:lineRule="auto"/>
        <w:jc w:val="both"/>
        <w:rPr>
          <w:rFonts w:eastAsia="Calibri"/>
        </w:rPr>
      </w:pPr>
      <w:r w:rsidRPr="001B60A3">
        <w:rPr>
          <w:rFonts w:eastAsia="Calibri"/>
        </w:rPr>
        <w:t xml:space="preserve">б) получа информация, която може да ми даде неоснователно предимство в процедурата за </w:t>
      </w:r>
      <w:r w:rsidRPr="005255E2">
        <w:t xml:space="preserve">предоставяне на </w:t>
      </w:r>
      <w:r w:rsidR="00955FF7" w:rsidRPr="005255E2">
        <w:t>средства</w:t>
      </w:r>
      <w:r w:rsidRPr="005255E2">
        <w:rPr>
          <w:rFonts w:eastAsia="Calibri"/>
        </w:rPr>
        <w:t>.</w:t>
      </w:r>
    </w:p>
    <w:p w14:paraId="410D4C82" w14:textId="77777777" w:rsidR="00F571B0" w:rsidRPr="001B60A3" w:rsidRDefault="00F571B0" w:rsidP="00543608">
      <w:pPr>
        <w:numPr>
          <w:ilvl w:val="0"/>
          <w:numId w:val="8"/>
        </w:numPr>
        <w:spacing w:line="276" w:lineRule="auto"/>
        <w:ind w:left="0" w:firstLine="0"/>
        <w:jc w:val="both"/>
        <w:rPr>
          <w:rFonts w:eastAsia="Calibri"/>
        </w:rPr>
      </w:pPr>
      <w:r w:rsidRPr="001B60A3">
        <w:rPr>
          <w:rFonts w:eastAsia="Calibri"/>
        </w:rPr>
        <w:t>Не е установено, че:</w:t>
      </w:r>
    </w:p>
    <w:p w14:paraId="363CDE8F" w14:textId="77777777" w:rsidR="00F571B0" w:rsidRPr="005255E2" w:rsidRDefault="00F571B0" w:rsidP="00543608">
      <w:pPr>
        <w:spacing w:line="276" w:lineRule="auto"/>
        <w:jc w:val="both"/>
        <w:rPr>
          <w:rFonts w:eastAsia="Calibri"/>
        </w:rPr>
      </w:pPr>
      <w:r w:rsidRPr="005255E2">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5832EACA" w14:textId="77777777" w:rsidR="00F571B0" w:rsidRPr="00A2541C" w:rsidRDefault="00F571B0" w:rsidP="00543608">
      <w:pPr>
        <w:spacing w:line="276" w:lineRule="auto"/>
        <w:jc w:val="both"/>
        <w:rPr>
          <w:rFonts w:eastAsia="Calibri"/>
        </w:rPr>
      </w:pPr>
      <w:r w:rsidRPr="005255E2">
        <w:rPr>
          <w:rFonts w:eastAsia="Calibri"/>
        </w:rPr>
        <w:lastRenderedPageBreak/>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3466353B" w14:textId="77777777" w:rsidR="00F571B0" w:rsidRPr="001B60A3" w:rsidRDefault="00F571B0" w:rsidP="00543608">
      <w:pPr>
        <w:numPr>
          <w:ilvl w:val="0"/>
          <w:numId w:val="8"/>
        </w:numPr>
        <w:spacing w:line="276" w:lineRule="auto"/>
        <w:ind w:left="0" w:firstLine="0"/>
        <w:jc w:val="both"/>
        <w:rPr>
          <w:rFonts w:eastAsia="Calibri"/>
          <w:lang w:val="x-none"/>
        </w:rPr>
      </w:pPr>
      <w:r w:rsidRPr="001B60A3">
        <w:rPr>
          <w:rFonts w:eastAsia="Calibri"/>
        </w:rPr>
        <w:t>По отношение на представлявания от мен кандидат са налице следните обстоятелства:</w:t>
      </w:r>
    </w:p>
    <w:p w14:paraId="5014D6D9" w14:textId="77777777" w:rsidR="00F93CE1" w:rsidRPr="005255E2" w:rsidRDefault="00513B9C" w:rsidP="00543608">
      <w:pPr>
        <w:spacing w:line="276" w:lineRule="auto"/>
        <w:jc w:val="both"/>
        <w:rPr>
          <w:rFonts w:eastAsia="Calibri"/>
          <w:lang w:val="x-none"/>
        </w:rPr>
      </w:pPr>
      <w:r w:rsidRPr="001B60A3">
        <w:rPr>
          <w:rFonts w:eastAsia="Calibri"/>
          <w:lang w:val="x-none"/>
        </w:rPr>
        <w:t>-</w:t>
      </w:r>
      <w:r w:rsidRPr="001B60A3">
        <w:rPr>
          <w:rFonts w:eastAsia="Calibri"/>
          <w:lang w:val="x-none"/>
        </w:rPr>
        <w:tab/>
      </w:r>
      <w:r w:rsidR="00F93CE1" w:rsidRPr="005255E2">
        <w:rPr>
          <w:rFonts w:eastAsia="Calibri"/>
          <w:lang w:val="x-none"/>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A83286F" w14:textId="77777777" w:rsidR="00513B9C" w:rsidRPr="005255E2" w:rsidRDefault="00F93CE1" w:rsidP="00543608">
      <w:pPr>
        <w:spacing w:line="276" w:lineRule="auto"/>
        <w:jc w:val="both"/>
        <w:rPr>
          <w:rFonts w:eastAsia="Calibri"/>
          <w:lang w:val="x-none"/>
        </w:rPr>
      </w:pPr>
      <w:r w:rsidRPr="005255E2">
        <w:rPr>
          <w:rFonts w:eastAsia="Calibri"/>
        </w:rPr>
        <w:t>-</w:t>
      </w:r>
      <w:r w:rsidRPr="005255E2">
        <w:rPr>
          <w:rFonts w:eastAsia="Calibri"/>
        </w:rPr>
        <w:tab/>
      </w:r>
      <w:r w:rsidR="00513B9C" w:rsidRPr="005255E2">
        <w:rPr>
          <w:rFonts w:eastAsia="Calibri"/>
          <w:lang w:val="x-none"/>
        </w:rPr>
        <w:t xml:space="preserve">Не е обявен в несъстоятелност; </w:t>
      </w:r>
    </w:p>
    <w:p w14:paraId="24B30FDB"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производство по несъстоятелност;</w:t>
      </w:r>
    </w:p>
    <w:p w14:paraId="0473FCC2"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процедура по ликвидация;</w:t>
      </w:r>
    </w:p>
    <w:p w14:paraId="70B45ACB"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сключил извънсъдебно споразумение с кредиторите си по смисъла на чл. 740 от Търговския закон;</w:t>
      </w:r>
    </w:p>
    <w:p w14:paraId="520C000D"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преустановил дейността си;</w:t>
      </w:r>
    </w:p>
    <w:p w14:paraId="316AD88D"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6B026D4A" w14:textId="77777777" w:rsidR="00F571B0" w:rsidRPr="001B60A3"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8F4A5B">
        <w:rPr>
          <w:rFonts w:eastAsia="Calibri"/>
        </w:rPr>
        <w:t>Не е</w:t>
      </w:r>
      <w:r w:rsidRPr="001B60A3">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5727A871" w14:textId="77777777" w:rsidR="00F571B0" w:rsidRPr="001B60A3"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1B60A3">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2775DAEF" w14:textId="77777777" w:rsidR="00F571B0" w:rsidRPr="005255E2"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5255E2">
        <w:rPr>
          <w:rFonts w:eastAsia="Calibri"/>
          <w:lang w:val="x-none"/>
        </w:rPr>
        <w:t xml:space="preserve"> доказано, че е виновен за неизпълнение на договор за обществена поръчка</w:t>
      </w:r>
      <w:r w:rsidRPr="005255E2">
        <w:rPr>
          <w:rFonts w:eastAsia="Calibri"/>
        </w:rPr>
        <w:t xml:space="preserve"> или на</w:t>
      </w:r>
      <w:r w:rsidRPr="005255E2">
        <w:rPr>
          <w:rFonts w:eastAsia="Calibri"/>
          <w:lang w:val="x-none"/>
        </w:rPr>
        <w:t xml:space="preserve"> договор за концесия за строителство</w:t>
      </w:r>
      <w:r w:rsidRPr="005255E2">
        <w:rPr>
          <w:rFonts w:eastAsia="Calibri"/>
        </w:rPr>
        <w:t xml:space="preserve"> или за услуга</w:t>
      </w:r>
      <w:r w:rsidRPr="005255E2">
        <w:rPr>
          <w:rFonts w:eastAsia="Calibri"/>
          <w:lang w:val="x-none"/>
        </w:rPr>
        <w:t xml:space="preserve">, довело до </w:t>
      </w:r>
      <w:r w:rsidRPr="005255E2">
        <w:rPr>
          <w:rFonts w:eastAsia="Calibri"/>
        </w:rPr>
        <w:t xml:space="preserve">разваляне или </w:t>
      </w:r>
      <w:r w:rsidRPr="005255E2">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F5CBB2B" w14:textId="4A4E3792" w:rsidR="001A51BB" w:rsidRPr="005255E2" w:rsidRDefault="00367FEA" w:rsidP="00543608">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Няма</w:t>
      </w:r>
      <w:r w:rsidR="006C352D" w:rsidRPr="005255E2">
        <w:rPr>
          <w:rFonts w:eastAsia="Calibri"/>
        </w:rPr>
        <w:t xml:space="preserve"> </w:t>
      </w:r>
      <w:r w:rsidR="006C352D" w:rsidRPr="005255E2">
        <w:rPr>
          <w:rFonts w:eastAsia="Calibri"/>
          <w:lang w:val="x-none"/>
        </w:rPr>
        <w:t>публични задължения по чл. 162, ал. 2, т. 1 (за данъци</w:t>
      </w:r>
      <w:r w:rsidR="008F4A5B" w:rsidRPr="00316E59">
        <w:rPr>
          <w:rFonts w:eastAsia="Calibri"/>
        </w:rPr>
        <w:t xml:space="preserve"> и</w:t>
      </w:r>
      <w:r w:rsidR="008F4A5B" w:rsidRPr="001B60A3">
        <w:rPr>
          <w:rFonts w:eastAsia="Calibri"/>
          <w:lang w:val="x-none"/>
        </w:rPr>
        <w:t xml:space="preserve"> </w:t>
      </w:r>
      <w:r w:rsidR="006C352D" w:rsidRPr="001B60A3">
        <w:rPr>
          <w:rFonts w:eastAsia="Calibri"/>
          <w:lang w:val="x-none"/>
        </w:rPr>
        <w:t xml:space="preserve">задължителни осигурителни вноски) и т. </w:t>
      </w:r>
      <w:r w:rsidR="008F4A5B" w:rsidRPr="00316E59">
        <w:rPr>
          <w:rFonts w:eastAsia="Calibri"/>
        </w:rPr>
        <w:t>8</w:t>
      </w:r>
      <w:r w:rsidR="008F4A5B" w:rsidRPr="001B60A3">
        <w:rPr>
          <w:rFonts w:eastAsia="Calibri"/>
          <w:lang w:val="x-none"/>
        </w:rPr>
        <w:t xml:space="preserve"> </w:t>
      </w:r>
      <w:r w:rsidR="006C352D" w:rsidRPr="001B60A3">
        <w:rPr>
          <w:rFonts w:eastAsia="Calibri"/>
          <w:lang w:val="x-none"/>
        </w:rPr>
        <w:t xml:space="preserve">от Данъчно-осигурителния процесуален кодекс, и лихвите по тях, към държавата или към общината по седалището на </w:t>
      </w:r>
      <w:r w:rsidR="006C352D" w:rsidRPr="005255E2">
        <w:rPr>
          <w:rFonts w:eastAsia="Calibri"/>
          <w:lang w:val="x-none"/>
        </w:rPr>
        <w:t xml:space="preserve">кандидата или </w:t>
      </w:r>
      <w:r w:rsidR="006203EC" w:rsidRPr="005255E2">
        <w:rPr>
          <w:rFonts w:eastAsia="Calibri"/>
        </w:rPr>
        <w:t>и Столична община</w:t>
      </w:r>
      <w:r w:rsidR="006C352D" w:rsidRPr="005255E2">
        <w:rPr>
          <w:rFonts w:eastAsia="Calibri"/>
          <w:lang w:val="x-none"/>
        </w:rPr>
        <w:t xml:space="preserve">,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6C352D" w:rsidRPr="00316E59">
        <w:rPr>
          <w:rFonts w:eastAsia="Calibri"/>
          <w:b/>
          <w:lang w:val="x-none"/>
        </w:rPr>
        <w:t>и</w:t>
      </w:r>
      <w:r w:rsidR="00C925EF" w:rsidRPr="00316E59">
        <w:rPr>
          <w:rFonts w:eastAsia="Calibri"/>
          <w:b/>
        </w:rPr>
        <w:t>ли</w:t>
      </w:r>
      <w:r w:rsidR="006C352D" w:rsidRPr="001B60A3">
        <w:rPr>
          <w:rFonts w:eastAsia="Calibri"/>
          <w:lang w:val="x-none"/>
        </w:rPr>
        <w:t xml:space="preserve"> е допуснато разсрочване, отсрочване и обезпечение на задълженията, </w:t>
      </w:r>
      <w:r w:rsidR="006C352D" w:rsidRPr="00316E59">
        <w:rPr>
          <w:rFonts w:eastAsia="Calibri"/>
          <w:b/>
          <w:lang w:val="x-none"/>
        </w:rPr>
        <w:t>или</w:t>
      </w:r>
      <w:r w:rsidR="006C352D" w:rsidRPr="001B60A3">
        <w:rPr>
          <w:rFonts w:eastAsia="Calibri"/>
          <w:lang w:val="x-none"/>
        </w:rPr>
        <w:t xml:space="preserve"> размерът на неплатените дължими данъци или </w:t>
      </w:r>
      <w:proofErr w:type="spellStart"/>
      <w:r w:rsidR="006C352D" w:rsidRPr="001B60A3">
        <w:rPr>
          <w:rFonts w:eastAsia="Calibri"/>
          <w:lang w:val="x-none"/>
        </w:rPr>
        <w:t>социалноосигурителни</w:t>
      </w:r>
      <w:proofErr w:type="spellEnd"/>
      <w:r w:rsidR="006C352D" w:rsidRPr="001B60A3">
        <w:rPr>
          <w:rFonts w:eastAsia="Calibri"/>
          <w:lang w:val="x-none"/>
        </w:rPr>
        <w:t xml:space="preserve"> вноски е </w:t>
      </w:r>
      <w:r w:rsidR="006203EC" w:rsidRPr="001B60A3">
        <w:rPr>
          <w:rFonts w:eastAsia="Calibri"/>
        </w:rPr>
        <w:t>до</w:t>
      </w:r>
      <w:r w:rsidR="006C352D" w:rsidRPr="001B60A3">
        <w:rPr>
          <w:rFonts w:eastAsia="Calibri"/>
          <w:lang w:val="x-none"/>
        </w:rPr>
        <w:t xml:space="preserve"> 1 на сто от сумата на годишния общ оборот от икономическата им дейност за последната приключена финансова година</w:t>
      </w:r>
      <w:r w:rsidR="006203EC" w:rsidRPr="005255E2">
        <w:rPr>
          <w:rFonts w:eastAsia="Calibri"/>
        </w:rPr>
        <w:t>, но н</w:t>
      </w:r>
      <w:r w:rsidR="006C352D" w:rsidRPr="005255E2">
        <w:rPr>
          <w:rFonts w:eastAsia="Calibri"/>
          <w:lang w:val="x-none"/>
        </w:rPr>
        <w:t>е повече от 50 000 лева</w:t>
      </w:r>
      <w:r w:rsidR="0070559F" w:rsidRPr="005255E2">
        <w:rPr>
          <w:rFonts w:eastAsia="Calibri"/>
        </w:rPr>
        <w:t>;</w:t>
      </w:r>
    </w:p>
    <w:p w14:paraId="5385513D" w14:textId="77777777" w:rsidR="00721C99" w:rsidRPr="0075280C"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75280C">
        <w:rPr>
          <w:rFonts w:eastAsia="Calibri"/>
        </w:rPr>
        <w:t xml:space="preserve">Не e </w:t>
      </w:r>
      <w:r w:rsidR="00136F3E" w:rsidRPr="0075280C">
        <w:rPr>
          <w:rFonts w:eastAsia="Calibri"/>
        </w:rPr>
        <w:t>изпълнил</w:t>
      </w:r>
      <w:r w:rsidRPr="0075280C">
        <w:rPr>
          <w:rFonts w:eastAsia="Calibri"/>
        </w:rPr>
        <w:t xml:space="preserve"> </w:t>
      </w:r>
      <w:r w:rsidR="001A51BB" w:rsidRPr="0075280C">
        <w:rPr>
          <w:rFonts w:eastAsia="Calibri"/>
        </w:rPr>
        <w:t>решение на Европейската комисия по смисъла на чл. 44 от Закона за държавните помощи</w:t>
      </w:r>
      <w:r w:rsidR="0070559F" w:rsidRPr="0075280C">
        <w:rPr>
          <w:rFonts w:eastAsia="Calibri"/>
        </w:rPr>
        <w:t>;</w:t>
      </w:r>
    </w:p>
    <w:p w14:paraId="3C8A6B4D" w14:textId="77990671" w:rsidR="00721C99" w:rsidRPr="00543608" w:rsidRDefault="00721C99" w:rsidP="00543608">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 xml:space="preserve">Член на управителен или контролен орган, както и временно изпълняващ такава длъжност, включително прокурист или търговски пълномощник, </w:t>
      </w:r>
      <w:r w:rsidRPr="005255E2">
        <w:rPr>
          <w:rFonts w:eastAsia="Calibri"/>
        </w:rPr>
        <w:t xml:space="preserve">НЕ </w:t>
      </w:r>
      <w:r w:rsidRPr="005255E2">
        <w:rPr>
          <w:rFonts w:eastAsia="Calibri"/>
          <w:lang w:val="x-none"/>
        </w:rPr>
        <w:t xml:space="preserve">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00131331">
        <w:rPr>
          <w:rFonts w:eastAsia="Calibri"/>
        </w:rPr>
        <w:t>министъра на земеделието</w:t>
      </w:r>
      <w:r w:rsidR="00CA1124">
        <w:rPr>
          <w:rFonts w:eastAsia="Calibri"/>
        </w:rPr>
        <w:t xml:space="preserve"> и храните</w:t>
      </w:r>
      <w:r w:rsidR="00131331">
        <w:rPr>
          <w:rFonts w:eastAsia="Calibri"/>
        </w:rPr>
        <w:t xml:space="preserve"> и изпълнителния директор на ДФ</w:t>
      </w:r>
      <w:r w:rsidR="00E2424B">
        <w:rPr>
          <w:rFonts w:eastAsia="Calibri"/>
        </w:rPr>
        <w:t xml:space="preserve"> </w:t>
      </w:r>
      <w:r w:rsidR="00E2424B" w:rsidRPr="00E2424B">
        <w:rPr>
          <w:rFonts w:eastAsia="Calibri"/>
        </w:rPr>
        <w:t>„Земеделие“</w:t>
      </w:r>
      <w:r w:rsidR="00131331">
        <w:rPr>
          <w:rFonts w:eastAsia="Calibri"/>
        </w:rPr>
        <w:t>.</w:t>
      </w:r>
    </w:p>
    <w:p w14:paraId="24B36D05" w14:textId="4F89660E" w:rsidR="00E2424B" w:rsidRPr="00543608" w:rsidRDefault="00E2424B" w:rsidP="00543608">
      <w:pPr>
        <w:pStyle w:val="ListParagraph"/>
        <w:numPr>
          <w:ilvl w:val="0"/>
          <w:numId w:val="10"/>
        </w:numPr>
        <w:ind w:left="0" w:firstLine="0"/>
        <w:rPr>
          <w:rFonts w:eastAsia="Calibri"/>
          <w:lang w:val="x-none"/>
        </w:rPr>
      </w:pPr>
      <w:r w:rsidRPr="00E2424B">
        <w:rPr>
          <w:rFonts w:eastAsia="Calibri"/>
          <w:lang w:val="x-none"/>
        </w:rPr>
        <w:t xml:space="preserve">Не е предприятие в затруднено положение съгласно чл. 1, точка 5 от Регламент (ЕС) 2022/2472 на </w:t>
      </w:r>
      <w:proofErr w:type="spellStart"/>
      <w:r w:rsidRPr="00E2424B">
        <w:rPr>
          <w:rFonts w:eastAsia="Calibri"/>
          <w:lang w:val="x-none"/>
        </w:rPr>
        <w:t>Kомисията</w:t>
      </w:r>
      <w:proofErr w:type="spellEnd"/>
      <w:r w:rsidRPr="00E2424B">
        <w:rPr>
          <w:rFonts w:eastAsia="Calibri"/>
          <w:lang w:val="x-none"/>
        </w:rPr>
        <w:t xml:space="preserve"> от 14 декември 2022 година.</w:t>
      </w:r>
    </w:p>
    <w:p w14:paraId="25433028" w14:textId="42829681" w:rsidR="00543608" w:rsidRDefault="00543608">
      <w:pPr>
        <w:rPr>
          <w:b/>
        </w:rPr>
      </w:pPr>
      <w:r>
        <w:rPr>
          <w:b/>
        </w:rPr>
        <w:br w:type="page"/>
      </w:r>
    </w:p>
    <w:p w14:paraId="1D9B3770" w14:textId="77777777" w:rsidR="00F571B0" w:rsidRPr="00A2541C" w:rsidRDefault="007C14F1" w:rsidP="00543608">
      <w:pPr>
        <w:spacing w:line="276" w:lineRule="auto"/>
        <w:jc w:val="center"/>
        <w:rPr>
          <w:b/>
        </w:rPr>
      </w:pPr>
      <w:r w:rsidRPr="00A2541C">
        <w:rPr>
          <w:b/>
        </w:rPr>
        <w:lastRenderedPageBreak/>
        <w:t xml:space="preserve">РАЗДЕЛ </w:t>
      </w:r>
      <w:r w:rsidR="00F571B0" w:rsidRPr="00A2541C">
        <w:rPr>
          <w:b/>
        </w:rPr>
        <w:t>2</w:t>
      </w:r>
    </w:p>
    <w:p w14:paraId="66AA9369" w14:textId="77777777" w:rsidR="00F571B0" w:rsidRPr="00A2541C" w:rsidRDefault="00F571B0" w:rsidP="00543608">
      <w:pPr>
        <w:spacing w:line="276" w:lineRule="auto"/>
        <w:jc w:val="center"/>
        <w:rPr>
          <w:b/>
        </w:rPr>
      </w:pPr>
      <w:r w:rsidRPr="00A2541C">
        <w:rPr>
          <w:b/>
        </w:rPr>
        <w:t xml:space="preserve">ДЕКЛАРАЦИЯ, ЧЕ КАНДИДАТЪТ Е ЗАПОЗНАТ С УСЛОВИЯТА ЗА КАНДИДАТСТВАНЕ И </w:t>
      </w:r>
      <w:r w:rsidR="004A59A4" w:rsidRPr="00A2541C">
        <w:rPr>
          <w:b/>
        </w:rPr>
        <w:t xml:space="preserve">УСЛОВИЯТА ЗА </w:t>
      </w:r>
      <w:r w:rsidRPr="00A2541C">
        <w:rPr>
          <w:b/>
        </w:rPr>
        <w:t>ИЗПЪЛНЕНИЕ</w:t>
      </w:r>
    </w:p>
    <w:p w14:paraId="38E6072D" w14:textId="77777777" w:rsidR="00F571B0" w:rsidRPr="00A2541C" w:rsidRDefault="00F571B0" w:rsidP="00543608">
      <w:pPr>
        <w:spacing w:line="276" w:lineRule="auto"/>
        <w:ind w:firstLine="709"/>
        <w:jc w:val="both"/>
        <w:rPr>
          <w:b/>
        </w:rPr>
      </w:pPr>
    </w:p>
    <w:p w14:paraId="6BAE0FA1" w14:textId="77777777" w:rsidR="00F571B0" w:rsidRPr="007606CC" w:rsidRDefault="00F571B0" w:rsidP="00543608">
      <w:pPr>
        <w:spacing w:line="276" w:lineRule="auto"/>
        <w:ind w:firstLine="709"/>
        <w:jc w:val="both"/>
        <w:rPr>
          <w:lang w:val="en-US"/>
        </w:rPr>
      </w:pPr>
      <w:r w:rsidRPr="00A2541C">
        <w:rPr>
          <w:b/>
        </w:rPr>
        <w:t>1.</w:t>
      </w:r>
      <w:r w:rsidRPr="00A2541C">
        <w:t xml:space="preserve"> Декларирам, че съм запознат с </w:t>
      </w:r>
      <w:r w:rsidRPr="007606CC">
        <w:t>Условията за кандидатстване</w:t>
      </w:r>
      <w:r w:rsidR="007C14F1" w:rsidRPr="007606CC">
        <w:t xml:space="preserve"> и</w:t>
      </w:r>
      <w:r w:rsidRPr="007606CC">
        <w:t xml:space="preserve"> </w:t>
      </w:r>
      <w:r w:rsidR="004A59A4" w:rsidRPr="007606CC">
        <w:t xml:space="preserve">Условията за </w:t>
      </w:r>
      <w:r w:rsidRPr="007606CC">
        <w:t>изпълнение и приложенията към тях</w:t>
      </w:r>
      <w:r w:rsidRPr="007606CC">
        <w:rPr>
          <w:lang w:val="en-US"/>
        </w:rPr>
        <w:t xml:space="preserve"> </w:t>
      </w:r>
      <w:r w:rsidRPr="007606CC">
        <w:t>по</w:t>
      </w:r>
      <w:r w:rsidR="008D6495">
        <w:t xml:space="preserve"> настоящата</w:t>
      </w:r>
      <w:r w:rsidRPr="007606CC">
        <w:t xml:space="preserve"> процедура </w:t>
      </w:r>
      <w:r w:rsidR="003E3D0D" w:rsidRPr="007606CC">
        <w:t xml:space="preserve"> </w:t>
      </w:r>
      <w:r w:rsidRPr="007606CC">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7606CC">
        <w:t>процедура чрез подбор на предложения за изпълнение на инвестиции от крайни получатели</w:t>
      </w:r>
      <w:r w:rsidRPr="007606CC">
        <w:t xml:space="preserve">. </w:t>
      </w:r>
    </w:p>
    <w:p w14:paraId="0F9A7BDE" w14:textId="77777777" w:rsidR="00F571B0" w:rsidRPr="007606CC" w:rsidRDefault="00F571B0" w:rsidP="00543608">
      <w:pPr>
        <w:spacing w:line="276" w:lineRule="auto"/>
        <w:ind w:firstLine="709"/>
        <w:jc w:val="both"/>
        <w:rPr>
          <w:b/>
        </w:rPr>
      </w:pPr>
      <w:r w:rsidRPr="007606CC">
        <w:rPr>
          <w:b/>
          <w:lang w:val="en-US"/>
        </w:rPr>
        <w:t>2.</w:t>
      </w:r>
      <w:r w:rsidRPr="007606CC">
        <w:rPr>
          <w:lang w:val="en-US"/>
        </w:rPr>
        <w:t xml:space="preserve"> </w:t>
      </w:r>
      <w:r w:rsidRPr="007606CC">
        <w:t xml:space="preserve">Декларирам, че съм запознат с подаденото </w:t>
      </w:r>
      <w:r w:rsidR="00C6782F" w:rsidRPr="007606CC">
        <w:t xml:space="preserve">предложение за изпълнение на инвестиция </w:t>
      </w:r>
      <w:r w:rsidRPr="007606CC">
        <w:t>и че информацията, съдържаща се в него, е</w:t>
      </w:r>
      <w:r w:rsidR="00F239DB" w:rsidRPr="007606CC">
        <w:t xml:space="preserve"> пълна,</w:t>
      </w:r>
      <w:r w:rsidRPr="007606CC">
        <w:t xml:space="preserve"> вярна</w:t>
      </w:r>
      <w:r w:rsidR="00F239DB" w:rsidRPr="007606CC">
        <w:t xml:space="preserve"> и точна</w:t>
      </w:r>
      <w:r w:rsidRPr="007606CC">
        <w:t>.</w:t>
      </w:r>
    </w:p>
    <w:p w14:paraId="348EA82D" w14:textId="77777777" w:rsidR="00F571B0" w:rsidRDefault="00F571B0" w:rsidP="00543608">
      <w:pPr>
        <w:spacing w:line="276" w:lineRule="auto"/>
        <w:ind w:firstLine="709"/>
        <w:jc w:val="both"/>
      </w:pPr>
      <w:r w:rsidRPr="007606CC">
        <w:rPr>
          <w:b/>
          <w:lang w:val="en-US"/>
        </w:rPr>
        <w:t>3</w:t>
      </w:r>
      <w:r w:rsidRPr="007606CC">
        <w:rPr>
          <w:b/>
        </w:rPr>
        <w:t xml:space="preserve">. </w:t>
      </w:r>
      <w:r w:rsidRPr="001B60A3">
        <w:t>Декларирам, че дейностите</w:t>
      </w:r>
      <w:r w:rsidR="00CC052B" w:rsidRPr="001B60A3">
        <w:t>/разходите</w:t>
      </w:r>
      <w:r w:rsidRPr="001B60A3">
        <w:t xml:space="preserve"> по </w:t>
      </w:r>
      <w:r w:rsidR="00C6782F" w:rsidRPr="001B60A3">
        <w:t xml:space="preserve">предложението за изпълнение на инвестиция </w:t>
      </w:r>
      <w:r w:rsidRPr="001B60A3">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FD6867C" w14:textId="77777777" w:rsidR="00F571B0" w:rsidRPr="00A2541C" w:rsidRDefault="00C0228E" w:rsidP="00543608">
      <w:pPr>
        <w:spacing w:line="276" w:lineRule="auto"/>
        <w:ind w:firstLine="709"/>
        <w:jc w:val="both"/>
        <w:rPr>
          <w:bCs/>
        </w:rPr>
      </w:pPr>
      <w:r w:rsidRPr="007606CC">
        <w:rPr>
          <w:b/>
          <w:bCs/>
        </w:rPr>
        <w:t>4</w:t>
      </w:r>
      <w:r w:rsidR="00F571B0" w:rsidRPr="007606CC">
        <w:rPr>
          <w:b/>
          <w:bCs/>
        </w:rPr>
        <w:t>.</w:t>
      </w:r>
      <w:r w:rsidR="00F571B0" w:rsidRPr="007606CC">
        <w:rPr>
          <w:bCs/>
        </w:rPr>
        <w:t xml:space="preserve"> Декларирам, че при изпълнение на </w:t>
      </w:r>
      <w:r w:rsidR="00FF3E8F" w:rsidRPr="007606CC">
        <w:t>предложението за и</w:t>
      </w:r>
      <w:r w:rsidR="00FF3E8F" w:rsidRPr="00A2541C">
        <w:t xml:space="preserve">зпълнение на инвестиция </w:t>
      </w:r>
      <w:r w:rsidR="00F571B0" w:rsidRPr="00A2541C">
        <w:rPr>
          <w:bCs/>
        </w:rPr>
        <w:t>ще е налице съответствие със следните принципи:</w:t>
      </w:r>
    </w:p>
    <w:p w14:paraId="43F22F78" w14:textId="77777777" w:rsidR="00FC2EB2" w:rsidRDefault="00F571B0" w:rsidP="00543608">
      <w:pPr>
        <w:spacing w:line="276" w:lineRule="auto"/>
        <w:ind w:firstLine="709"/>
        <w:jc w:val="both"/>
        <w:rPr>
          <w:bCs/>
        </w:rPr>
      </w:pPr>
      <w:r w:rsidRPr="00A2541C">
        <w:rPr>
          <w:bCs/>
        </w:rPr>
        <w:t xml:space="preserve">− </w:t>
      </w:r>
      <w:r w:rsidR="00D13A17" w:rsidRPr="00A2541C">
        <w:rPr>
          <w:bCs/>
        </w:rPr>
        <w:t>принципите на равнопоставеност на жените и мъжете и осигуряване на равни възможности за всички</w:t>
      </w:r>
      <w:r w:rsidR="00FC2EB2">
        <w:rPr>
          <w:bCs/>
        </w:rPr>
        <w:t>;</w:t>
      </w:r>
    </w:p>
    <w:p w14:paraId="3D13E210" w14:textId="77777777" w:rsidR="00FC2EB2" w:rsidRDefault="00FC2EB2" w:rsidP="00543608">
      <w:pPr>
        <w:spacing w:line="276" w:lineRule="auto"/>
        <w:ind w:firstLine="709"/>
        <w:jc w:val="both"/>
        <w:rPr>
          <w:bCs/>
          <w:lang w:val="en-US"/>
        </w:rPr>
      </w:pPr>
      <w:r w:rsidRPr="00A2541C">
        <w:rPr>
          <w:bCs/>
        </w:rPr>
        <w:t xml:space="preserve">− принципа за </w:t>
      </w:r>
      <w:r w:rsidR="004B2259">
        <w:rPr>
          <w:bCs/>
        </w:rPr>
        <w:t>„</w:t>
      </w:r>
      <w:proofErr w:type="spellStart"/>
      <w:r w:rsidRPr="00A2541C">
        <w:rPr>
          <w:bCs/>
        </w:rPr>
        <w:t>ненанасяне</w:t>
      </w:r>
      <w:proofErr w:type="spellEnd"/>
      <w:r w:rsidRPr="00A2541C">
        <w:rPr>
          <w:bCs/>
        </w:rPr>
        <w:t xml:space="preserve"> на значителни вреди“</w:t>
      </w:r>
      <w:r>
        <w:rPr>
          <w:bCs/>
        </w:rPr>
        <w:t>.</w:t>
      </w:r>
      <w:r w:rsidRPr="00FC2EB2">
        <w:t xml:space="preserve"> </w:t>
      </w:r>
      <w:proofErr w:type="spellStart"/>
      <w:r w:rsidRPr="00FC2EB2">
        <w:rPr>
          <w:bCs/>
          <w:lang w:val="en-US"/>
        </w:rPr>
        <w:t>Посоченият</w:t>
      </w:r>
      <w:proofErr w:type="spellEnd"/>
      <w:r w:rsidRPr="00FC2EB2">
        <w:rPr>
          <w:bCs/>
          <w:lang w:val="en-US"/>
        </w:rPr>
        <w:t xml:space="preserve"> </w:t>
      </w:r>
      <w:proofErr w:type="spellStart"/>
      <w:r w:rsidRPr="00FC2EB2">
        <w:rPr>
          <w:bCs/>
          <w:lang w:val="en-US"/>
        </w:rPr>
        <w:t>принцип</w:t>
      </w:r>
      <w:proofErr w:type="spellEnd"/>
      <w:r w:rsidRPr="00FC2EB2">
        <w:rPr>
          <w:bCs/>
          <w:lang w:val="en-US"/>
        </w:rPr>
        <w:t xml:space="preserve"> </w:t>
      </w:r>
      <w:proofErr w:type="spellStart"/>
      <w:r w:rsidRPr="00FC2EB2">
        <w:rPr>
          <w:bCs/>
          <w:lang w:val="en-US"/>
        </w:rPr>
        <w:t>изисква</w:t>
      </w:r>
      <w:proofErr w:type="spellEnd"/>
      <w:r w:rsidRPr="00FC2EB2">
        <w:rPr>
          <w:bCs/>
          <w:lang w:val="en-US"/>
        </w:rPr>
        <w:t xml:space="preserve"> </w:t>
      </w:r>
      <w:proofErr w:type="spellStart"/>
      <w:r w:rsidRPr="00FC2EB2">
        <w:rPr>
          <w:bCs/>
          <w:lang w:val="en-US"/>
        </w:rPr>
        <w:t>всички</w:t>
      </w:r>
      <w:proofErr w:type="spellEnd"/>
      <w:r w:rsidRPr="00FC2EB2">
        <w:rPr>
          <w:bCs/>
          <w:lang w:val="en-US"/>
        </w:rPr>
        <w:t xml:space="preserve"> </w:t>
      </w:r>
      <w:proofErr w:type="spellStart"/>
      <w:r w:rsidRPr="00FC2EB2">
        <w:rPr>
          <w:bCs/>
          <w:lang w:val="en-US"/>
        </w:rPr>
        <w:t>предвидени</w:t>
      </w:r>
      <w:proofErr w:type="spellEnd"/>
      <w:r w:rsidRPr="00FC2EB2">
        <w:rPr>
          <w:bCs/>
          <w:lang w:val="en-US"/>
        </w:rPr>
        <w:t xml:space="preserve"> </w:t>
      </w:r>
      <w:proofErr w:type="spellStart"/>
      <w:r w:rsidRPr="00FC2EB2">
        <w:rPr>
          <w:bCs/>
          <w:lang w:val="en-US"/>
        </w:rPr>
        <w:t>инвестиции</w:t>
      </w:r>
      <w:proofErr w:type="spellEnd"/>
      <w:r w:rsidRPr="00FC2EB2">
        <w:rPr>
          <w:bCs/>
          <w:lang w:val="en-US"/>
        </w:rPr>
        <w:t xml:space="preserve"> (</w:t>
      </w:r>
      <w:proofErr w:type="spellStart"/>
      <w:r w:rsidRPr="00FC2EB2">
        <w:rPr>
          <w:bCs/>
          <w:lang w:val="en-US"/>
        </w:rPr>
        <w:t>дейности</w:t>
      </w:r>
      <w:proofErr w:type="spellEnd"/>
      <w:r w:rsidRPr="00FC2EB2">
        <w:rPr>
          <w:bCs/>
          <w:lang w:val="en-US"/>
        </w:rPr>
        <w:t xml:space="preserve"> и </w:t>
      </w:r>
      <w:proofErr w:type="spellStart"/>
      <w:r w:rsidRPr="00FC2EB2">
        <w:rPr>
          <w:bCs/>
          <w:lang w:val="en-US"/>
        </w:rPr>
        <w:t>активи</w:t>
      </w:r>
      <w:proofErr w:type="spellEnd"/>
      <w:r w:rsidRPr="00FC2EB2">
        <w:rPr>
          <w:bCs/>
          <w:lang w:val="en-US"/>
        </w:rPr>
        <w:t xml:space="preserve">) </w:t>
      </w:r>
      <w:proofErr w:type="spellStart"/>
      <w:r w:rsidRPr="00FC2EB2">
        <w:rPr>
          <w:bCs/>
          <w:lang w:val="en-US"/>
        </w:rPr>
        <w:t>по</w:t>
      </w:r>
      <w:proofErr w:type="spellEnd"/>
      <w:r w:rsidRPr="00FC2EB2">
        <w:rPr>
          <w:bCs/>
          <w:lang w:val="en-US"/>
        </w:rPr>
        <w:t xml:space="preserve"> </w:t>
      </w:r>
      <w:proofErr w:type="spellStart"/>
      <w:r w:rsidRPr="00FC2EB2">
        <w:rPr>
          <w:bCs/>
          <w:lang w:val="en-US"/>
        </w:rPr>
        <w:t>настоящата</w:t>
      </w:r>
      <w:proofErr w:type="spellEnd"/>
      <w:r w:rsidRPr="00FC2EB2">
        <w:rPr>
          <w:bCs/>
          <w:lang w:val="en-US"/>
        </w:rPr>
        <w:t xml:space="preserve"> </w:t>
      </w:r>
      <w:proofErr w:type="spellStart"/>
      <w:r w:rsidRPr="00FC2EB2">
        <w:rPr>
          <w:bCs/>
          <w:lang w:val="en-US"/>
        </w:rPr>
        <w:t>процедура</w:t>
      </w:r>
      <w:proofErr w:type="spellEnd"/>
      <w:r w:rsidRPr="00FC2EB2">
        <w:rPr>
          <w:bCs/>
          <w:lang w:val="en-US"/>
        </w:rPr>
        <w:t xml:space="preserve"> </w:t>
      </w:r>
      <w:proofErr w:type="spellStart"/>
      <w:r w:rsidRPr="00FC2EB2">
        <w:rPr>
          <w:bCs/>
          <w:lang w:val="en-US"/>
        </w:rPr>
        <w:t>да</w:t>
      </w:r>
      <w:proofErr w:type="spellEnd"/>
      <w:r w:rsidRPr="00FC2EB2">
        <w:rPr>
          <w:bCs/>
          <w:lang w:val="en-US"/>
        </w:rPr>
        <w:t xml:space="preserve"> НЕ </w:t>
      </w:r>
      <w:proofErr w:type="spellStart"/>
      <w:r w:rsidRPr="00FC2EB2">
        <w:rPr>
          <w:bCs/>
          <w:lang w:val="en-US"/>
        </w:rPr>
        <w:t>водят</w:t>
      </w:r>
      <w:proofErr w:type="spellEnd"/>
      <w:r w:rsidRPr="00FC2EB2">
        <w:rPr>
          <w:bCs/>
          <w:lang w:val="en-US"/>
        </w:rPr>
        <w:t xml:space="preserve"> </w:t>
      </w:r>
      <w:proofErr w:type="spellStart"/>
      <w:r w:rsidRPr="00FC2EB2">
        <w:rPr>
          <w:bCs/>
          <w:lang w:val="en-US"/>
        </w:rPr>
        <w:t>до</w:t>
      </w:r>
      <w:proofErr w:type="spellEnd"/>
      <w:r w:rsidRPr="00FC2EB2">
        <w:rPr>
          <w:bCs/>
          <w:lang w:val="en-US"/>
        </w:rPr>
        <w:t xml:space="preserve"> </w:t>
      </w:r>
      <w:proofErr w:type="spellStart"/>
      <w:r w:rsidRPr="00FC2EB2">
        <w:rPr>
          <w:bCs/>
          <w:lang w:val="en-US"/>
        </w:rPr>
        <w:t>значителни</w:t>
      </w:r>
      <w:proofErr w:type="spellEnd"/>
      <w:r w:rsidRPr="00FC2EB2">
        <w:rPr>
          <w:bCs/>
          <w:lang w:val="en-US"/>
        </w:rPr>
        <w:t xml:space="preserve"> </w:t>
      </w:r>
      <w:proofErr w:type="spellStart"/>
      <w:r w:rsidRPr="00FC2EB2">
        <w:rPr>
          <w:bCs/>
          <w:lang w:val="en-US"/>
        </w:rPr>
        <w:t>вреди</w:t>
      </w:r>
      <w:proofErr w:type="spellEnd"/>
      <w:r w:rsidRPr="00FC2EB2">
        <w:rPr>
          <w:bCs/>
          <w:lang w:val="en-US"/>
        </w:rPr>
        <w:t xml:space="preserve"> </w:t>
      </w:r>
      <w:proofErr w:type="spellStart"/>
      <w:r w:rsidRPr="00FC2EB2">
        <w:rPr>
          <w:bCs/>
          <w:lang w:val="en-US"/>
        </w:rPr>
        <w:t>за</w:t>
      </w:r>
      <w:proofErr w:type="spellEnd"/>
      <w:r w:rsidRPr="00FC2EB2">
        <w:rPr>
          <w:bCs/>
          <w:lang w:val="en-US"/>
        </w:rPr>
        <w:t xml:space="preserve"> </w:t>
      </w:r>
      <w:proofErr w:type="spellStart"/>
      <w:r w:rsidRPr="00FC2EB2">
        <w:rPr>
          <w:bCs/>
          <w:lang w:val="en-US"/>
        </w:rPr>
        <w:t>следните</w:t>
      </w:r>
      <w:proofErr w:type="spellEnd"/>
      <w:r w:rsidRPr="00FC2EB2">
        <w:rPr>
          <w:bCs/>
          <w:lang w:val="en-US"/>
        </w:rPr>
        <w:t xml:space="preserve"> </w:t>
      </w:r>
      <w:proofErr w:type="spellStart"/>
      <w:r w:rsidRPr="00FC2EB2">
        <w:rPr>
          <w:bCs/>
          <w:lang w:val="en-US"/>
        </w:rPr>
        <w:t>шест</w:t>
      </w:r>
      <w:proofErr w:type="spellEnd"/>
      <w:r w:rsidRPr="00FC2EB2">
        <w:rPr>
          <w:bCs/>
          <w:lang w:val="en-US"/>
        </w:rPr>
        <w:t xml:space="preserve"> </w:t>
      </w:r>
      <w:proofErr w:type="spellStart"/>
      <w:r w:rsidRPr="00FC2EB2">
        <w:rPr>
          <w:bCs/>
          <w:lang w:val="en-US"/>
        </w:rPr>
        <w:t>екологични</w:t>
      </w:r>
      <w:proofErr w:type="spellEnd"/>
      <w:r w:rsidRPr="00FC2EB2">
        <w:rPr>
          <w:bCs/>
          <w:lang w:val="en-US"/>
        </w:rPr>
        <w:t xml:space="preserve"> </w:t>
      </w:r>
      <w:proofErr w:type="spellStart"/>
      <w:r w:rsidRPr="00FC2EB2">
        <w:rPr>
          <w:bCs/>
          <w:lang w:val="en-US"/>
        </w:rPr>
        <w:t>цели</w:t>
      </w:r>
      <w:proofErr w:type="spellEnd"/>
      <w:r w:rsidRPr="00FC2EB2">
        <w:rPr>
          <w:bCs/>
          <w:lang w:val="en-US"/>
        </w:rPr>
        <w:t>:</w:t>
      </w:r>
    </w:p>
    <w:p w14:paraId="3ED466FD" w14:textId="77777777" w:rsidR="00FC2EB2" w:rsidRPr="00FC2EB2" w:rsidRDefault="00FC2EB2" w:rsidP="00543608">
      <w:pPr>
        <w:spacing w:line="276" w:lineRule="auto"/>
        <w:ind w:firstLine="709"/>
        <w:jc w:val="both"/>
        <w:rPr>
          <w:bCs/>
        </w:rPr>
      </w:pPr>
      <w:r w:rsidRPr="00FC2EB2">
        <w:rPr>
          <w:bCs/>
        </w:rPr>
        <w:t>1) смекчаване на изменението на климата;</w:t>
      </w:r>
    </w:p>
    <w:p w14:paraId="757FD651" w14:textId="77777777" w:rsidR="00FC2EB2" w:rsidRPr="00FC2EB2" w:rsidRDefault="00FC2EB2" w:rsidP="00543608">
      <w:pPr>
        <w:spacing w:line="276" w:lineRule="auto"/>
        <w:ind w:firstLine="709"/>
        <w:jc w:val="both"/>
        <w:rPr>
          <w:bCs/>
        </w:rPr>
      </w:pPr>
      <w:r w:rsidRPr="00FC2EB2">
        <w:rPr>
          <w:bCs/>
        </w:rPr>
        <w:t>2) адаптиране към изменението на климата;</w:t>
      </w:r>
    </w:p>
    <w:p w14:paraId="444DDC88" w14:textId="77777777" w:rsidR="00FC2EB2" w:rsidRPr="00FC2EB2" w:rsidRDefault="00FC2EB2" w:rsidP="00543608">
      <w:pPr>
        <w:spacing w:line="276" w:lineRule="auto"/>
        <w:ind w:firstLine="709"/>
        <w:jc w:val="both"/>
        <w:rPr>
          <w:bCs/>
        </w:rPr>
      </w:pPr>
      <w:r w:rsidRPr="00FC2EB2">
        <w:rPr>
          <w:bCs/>
        </w:rPr>
        <w:t>3) устойчиво използване и опазване на водните и морските ресурси;</w:t>
      </w:r>
    </w:p>
    <w:p w14:paraId="7A123807" w14:textId="77777777" w:rsidR="00FC2EB2" w:rsidRPr="00FC2EB2" w:rsidRDefault="00FC2EB2" w:rsidP="00543608">
      <w:pPr>
        <w:spacing w:line="276" w:lineRule="auto"/>
        <w:ind w:firstLine="709"/>
        <w:jc w:val="both"/>
        <w:rPr>
          <w:bCs/>
        </w:rPr>
      </w:pPr>
      <w:r w:rsidRPr="00FC2EB2">
        <w:rPr>
          <w:bCs/>
        </w:rPr>
        <w:t>4) преход към кръгова икономика;</w:t>
      </w:r>
    </w:p>
    <w:p w14:paraId="27FC5097" w14:textId="77777777" w:rsidR="00FC2EB2" w:rsidRPr="00FC2EB2" w:rsidRDefault="00FC2EB2" w:rsidP="00543608">
      <w:pPr>
        <w:spacing w:line="276" w:lineRule="auto"/>
        <w:ind w:firstLine="709"/>
        <w:jc w:val="both"/>
        <w:rPr>
          <w:bCs/>
        </w:rPr>
      </w:pPr>
      <w:r w:rsidRPr="00FC2EB2">
        <w:rPr>
          <w:bCs/>
        </w:rPr>
        <w:t>5) предотвратяване и контрол на замърсяването;</w:t>
      </w:r>
    </w:p>
    <w:p w14:paraId="15AC8800" w14:textId="77777777" w:rsidR="00FC2EB2" w:rsidRPr="00A2541C" w:rsidRDefault="00FC2EB2" w:rsidP="00543608">
      <w:pPr>
        <w:spacing w:line="276" w:lineRule="auto"/>
        <w:ind w:firstLine="709"/>
        <w:jc w:val="both"/>
        <w:rPr>
          <w:bCs/>
        </w:rPr>
      </w:pPr>
      <w:r w:rsidRPr="00FC2EB2">
        <w:rPr>
          <w:bCs/>
        </w:rPr>
        <w:t>6) защита и възстановяване на биологичното разнообразие и екосистемите.</w:t>
      </w:r>
    </w:p>
    <w:p w14:paraId="2F99F892" w14:textId="3F1B438F" w:rsidR="002348DA" w:rsidRPr="00316E59" w:rsidRDefault="006C62E0" w:rsidP="00543608">
      <w:pPr>
        <w:spacing w:line="276" w:lineRule="auto"/>
        <w:ind w:firstLine="709"/>
        <w:jc w:val="both"/>
        <w:rPr>
          <w:bCs/>
        </w:rPr>
      </w:pPr>
      <w:r>
        <w:rPr>
          <w:b/>
          <w:bCs/>
        </w:rPr>
        <w:t>5</w:t>
      </w:r>
      <w:r w:rsidR="001B7A80" w:rsidRPr="00316E59">
        <w:rPr>
          <w:bCs/>
        </w:rPr>
        <w:t>. Декларирам, че представляваното от мен предприятие не е заявило за подкрепа</w:t>
      </w:r>
      <w:r w:rsidR="002348DA" w:rsidRPr="00316E59">
        <w:rPr>
          <w:bCs/>
        </w:rPr>
        <w:t>:</w:t>
      </w:r>
    </w:p>
    <w:p w14:paraId="40E1B9C7" w14:textId="77777777" w:rsidR="002348DA" w:rsidRPr="00316E59" w:rsidRDefault="00962E2E" w:rsidP="00543608">
      <w:pPr>
        <w:spacing w:line="276" w:lineRule="auto"/>
        <w:ind w:firstLine="709"/>
        <w:jc w:val="both"/>
        <w:rPr>
          <w:bCs/>
        </w:rPr>
      </w:pPr>
      <w:r w:rsidRPr="00316E59">
        <w:rPr>
          <w:bCs/>
        </w:rPr>
        <w:t>а</w:t>
      </w:r>
      <w:r w:rsidR="002348DA" w:rsidRPr="00316E59">
        <w:rPr>
          <w:bCs/>
        </w:rPr>
        <w:t xml:space="preserve">) дейностите и активите, свързани с изкопаеми горива, включително използване надолу по веригата; </w:t>
      </w:r>
    </w:p>
    <w:p w14:paraId="2EA0DEBC" w14:textId="77777777" w:rsidR="002348DA" w:rsidRPr="00316E59" w:rsidRDefault="00962E2E" w:rsidP="00543608">
      <w:pPr>
        <w:spacing w:line="276" w:lineRule="auto"/>
        <w:ind w:firstLine="709"/>
        <w:jc w:val="both"/>
        <w:rPr>
          <w:bCs/>
        </w:rPr>
      </w:pPr>
      <w:r w:rsidRPr="00316E59">
        <w:rPr>
          <w:bCs/>
        </w:rPr>
        <w:t>б</w:t>
      </w:r>
      <w:r w:rsidR="002348DA" w:rsidRPr="00316E59">
        <w:rPr>
          <w:bCs/>
        </w:rPr>
        <w:t>) дейностите и активите по схемата на ЕС за търговия с емисии;</w:t>
      </w:r>
    </w:p>
    <w:p w14:paraId="6C8DAB29" w14:textId="77777777" w:rsidR="002348DA" w:rsidRPr="00316E59" w:rsidRDefault="00962E2E" w:rsidP="00543608">
      <w:pPr>
        <w:spacing w:line="276" w:lineRule="auto"/>
        <w:ind w:firstLine="709"/>
        <w:jc w:val="both"/>
        <w:rPr>
          <w:bCs/>
        </w:rPr>
      </w:pPr>
      <w:r w:rsidRPr="00316E59">
        <w:rPr>
          <w:bCs/>
        </w:rPr>
        <w:t>в</w:t>
      </w:r>
      <w:r w:rsidR="002348DA" w:rsidRPr="00316E59">
        <w:rPr>
          <w:bCs/>
        </w:rPr>
        <w:t>) дейностите и активите, свързани със сметища, инсталации за изгаряне на отпадъци  и заводи за механично-биологично третиране</w:t>
      </w:r>
      <w:r w:rsidR="0052431F" w:rsidRPr="00316E59">
        <w:rPr>
          <w:bCs/>
        </w:rPr>
        <w:t>;</w:t>
      </w:r>
    </w:p>
    <w:p w14:paraId="11EC2E12" w14:textId="77777777" w:rsidR="001B7A80" w:rsidRDefault="00962E2E" w:rsidP="00543608">
      <w:pPr>
        <w:spacing w:line="276" w:lineRule="auto"/>
        <w:ind w:firstLine="709"/>
        <w:jc w:val="both"/>
        <w:rPr>
          <w:bCs/>
        </w:rPr>
      </w:pPr>
      <w:r w:rsidRPr="00316E59">
        <w:rPr>
          <w:bCs/>
        </w:rPr>
        <w:t>г</w:t>
      </w:r>
      <w:r w:rsidR="002348DA" w:rsidRPr="00316E59">
        <w:rPr>
          <w:bCs/>
        </w:rPr>
        <w:t>) дейностите и активите, при които дългосрочното обезвреждане на отпадъци може да причини вреда на околната среда.</w:t>
      </w:r>
    </w:p>
    <w:p w14:paraId="2CB02ADA" w14:textId="13FB8FA8" w:rsidR="000E11C5" w:rsidRDefault="006C62E0" w:rsidP="00543608">
      <w:pPr>
        <w:spacing w:line="276" w:lineRule="auto"/>
        <w:ind w:firstLine="709"/>
        <w:jc w:val="both"/>
      </w:pPr>
      <w:r>
        <w:rPr>
          <w:b/>
        </w:rPr>
        <w:t>6</w:t>
      </w:r>
      <w:r w:rsidR="00962E2E" w:rsidRPr="00316E59">
        <w:rPr>
          <w:b/>
        </w:rPr>
        <w:t>.</w:t>
      </w:r>
      <w:r w:rsidR="00962E2E" w:rsidRPr="001B60A3">
        <w:t xml:space="preserve"> Декларирам, че заявените за подпомагане дейности и разходи не са стартирани преди подаване на ПИИ.</w:t>
      </w:r>
    </w:p>
    <w:p w14:paraId="56748330" w14:textId="1D3310D9" w:rsidR="00543608" w:rsidRDefault="00543608">
      <w:pPr>
        <w:rPr>
          <w:bCs/>
        </w:rPr>
      </w:pPr>
      <w:r>
        <w:rPr>
          <w:bCs/>
        </w:rPr>
        <w:br w:type="page"/>
      </w:r>
    </w:p>
    <w:p w14:paraId="7D68BD84" w14:textId="77777777" w:rsidR="00D326AD" w:rsidRPr="00A2541C" w:rsidRDefault="00C0228E" w:rsidP="00543608">
      <w:pPr>
        <w:spacing w:line="276" w:lineRule="auto"/>
        <w:jc w:val="center"/>
        <w:rPr>
          <w:b/>
        </w:rPr>
      </w:pPr>
      <w:r w:rsidRPr="00A2541C">
        <w:rPr>
          <w:b/>
        </w:rPr>
        <w:lastRenderedPageBreak/>
        <w:t xml:space="preserve">РАЗДЕЛ </w:t>
      </w:r>
      <w:r w:rsidR="00662B4E" w:rsidRPr="00A2541C">
        <w:rPr>
          <w:b/>
        </w:rPr>
        <w:t>3</w:t>
      </w:r>
    </w:p>
    <w:p w14:paraId="363B665E" w14:textId="1CB1C851" w:rsidR="00662B4E" w:rsidRPr="00A2541C" w:rsidRDefault="00662B4E" w:rsidP="00543608">
      <w:pPr>
        <w:spacing w:line="276" w:lineRule="auto"/>
        <w:jc w:val="center"/>
        <w:rPr>
          <w:b/>
        </w:rPr>
      </w:pPr>
      <w:r w:rsidRPr="00A2541C">
        <w:rPr>
          <w:b/>
        </w:rPr>
        <w:t>ДЕКЛАРАЦИЯ ЗА СЪГЛАСИЕ ЗА ПРЕДОСТАВЯНЕ НА ДАННИ ОТ Н</w:t>
      </w:r>
      <w:r w:rsidR="00CC312B" w:rsidRPr="00A2541C">
        <w:rPr>
          <w:b/>
        </w:rPr>
        <w:t>АЦИОНАЛНИЯ СТАТИСТИЧЕСКИ ИНСТИТУТ</w:t>
      </w:r>
      <w:r w:rsidRPr="00A2541C">
        <w:rPr>
          <w:b/>
        </w:rPr>
        <w:t xml:space="preserve"> НА</w:t>
      </w:r>
      <w:r w:rsidR="001B60A3">
        <w:rPr>
          <w:b/>
        </w:rPr>
        <w:t xml:space="preserve"> </w:t>
      </w:r>
      <w:r w:rsidR="001B60A3" w:rsidRPr="001B60A3">
        <w:rPr>
          <w:b/>
        </w:rPr>
        <w:t>МИНИСТЕРСТВО НА ЗЕМЕДЕЛИЕТО</w:t>
      </w:r>
      <w:r w:rsidR="00CA1124">
        <w:rPr>
          <w:b/>
        </w:rPr>
        <w:t xml:space="preserve"> И ХРАНИТЕ</w:t>
      </w:r>
      <w:r w:rsidR="001B60A3" w:rsidRPr="001B60A3">
        <w:rPr>
          <w:b/>
        </w:rPr>
        <w:t xml:space="preserve"> И</w:t>
      </w:r>
      <w:r w:rsidRPr="00A2541C">
        <w:rPr>
          <w:b/>
        </w:rPr>
        <w:t xml:space="preserve"> </w:t>
      </w:r>
      <w:r w:rsidR="00962E2E" w:rsidRPr="00962E2E">
        <w:rPr>
          <w:b/>
        </w:rPr>
        <w:t>ДЪРЖАВЕН ФОНД „ЗЕМЕДЕЛИЕ“</w:t>
      </w:r>
      <w:r w:rsidRPr="00A2541C">
        <w:rPr>
          <w:b/>
        </w:rPr>
        <w:t xml:space="preserve"> ПО СЛУЖЕБЕН ПЪТ</w:t>
      </w:r>
    </w:p>
    <w:p w14:paraId="1FD2EFE7" w14:textId="77777777" w:rsidR="00662B4E" w:rsidRPr="00A2541C" w:rsidRDefault="00662B4E" w:rsidP="00543608">
      <w:pPr>
        <w:spacing w:line="276" w:lineRule="auto"/>
        <w:ind w:firstLine="709"/>
        <w:jc w:val="both"/>
        <w:rPr>
          <w:b/>
        </w:rPr>
      </w:pPr>
    </w:p>
    <w:p w14:paraId="7A4A3CE4" w14:textId="77777777" w:rsidR="00662B4E" w:rsidRPr="00A2541C" w:rsidRDefault="00662B4E" w:rsidP="00543608">
      <w:pPr>
        <w:spacing w:line="276" w:lineRule="auto"/>
        <w:ind w:firstLine="709"/>
        <w:jc w:val="both"/>
        <w:rPr>
          <w:b/>
          <w:lang w:val="en-US"/>
        </w:rPr>
      </w:pPr>
      <w:r w:rsidRPr="00A2541C">
        <w:rPr>
          <w:b/>
        </w:rPr>
        <w:t>Декларирам, че:</w:t>
      </w:r>
    </w:p>
    <w:p w14:paraId="0D0EFE14" w14:textId="77777777" w:rsidR="00FD27EE" w:rsidRPr="00A2541C" w:rsidRDefault="00FD27EE" w:rsidP="00543608">
      <w:pPr>
        <w:spacing w:line="276" w:lineRule="auto"/>
        <w:ind w:firstLine="709"/>
        <w:jc w:val="both"/>
      </w:pPr>
      <w:r w:rsidRPr="00A2541C">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A2541C">
        <w:t>Евратом</w:t>
      </w:r>
      <w:proofErr w:type="spellEnd"/>
      <w:r w:rsidRPr="00A2541C">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A2541C">
        <w:t>Евратом</w:t>
      </w:r>
      <w:proofErr w:type="spellEnd"/>
      <w:r w:rsidRPr="00A2541C">
        <w:t xml:space="preserve"> на Съвета за създаване на Статистически програмен комитет на Европейските общности (ОВ L 087, 31.3.2009 г., </w:t>
      </w:r>
      <w:proofErr w:type="spellStart"/>
      <w:r w:rsidRPr="00A2541C">
        <w:t>стp</w:t>
      </w:r>
      <w:proofErr w:type="spellEnd"/>
      <w:r w:rsidRPr="00A2541C">
        <w:t>. 164)</w:t>
      </w:r>
      <w:r w:rsidR="00A12A41" w:rsidRPr="00A2541C">
        <w:t>:</w:t>
      </w:r>
    </w:p>
    <w:p w14:paraId="1335F380" w14:textId="34C2D72E" w:rsidR="00FD27EE" w:rsidRPr="001B60A3" w:rsidRDefault="00A12A41" w:rsidP="00543608">
      <w:pPr>
        <w:spacing w:line="276" w:lineRule="auto"/>
        <w:ind w:firstLine="709"/>
        <w:jc w:val="both"/>
      </w:pPr>
      <w:r w:rsidRPr="00A2541C">
        <w:t xml:space="preserve">1. </w:t>
      </w:r>
      <w:r w:rsidR="0057555F" w:rsidRPr="00A2541C">
        <w:t xml:space="preserve">Давам съгласието си Националният статистически институт </w:t>
      </w:r>
      <w:r w:rsidR="0075611A">
        <w:t xml:space="preserve">(НСИ) </w:t>
      </w:r>
      <w:r w:rsidR="0057555F" w:rsidRPr="00A2541C">
        <w:t xml:space="preserve">да предостави на </w:t>
      </w:r>
      <w:r w:rsidR="001B60A3">
        <w:t>М</w:t>
      </w:r>
      <w:r w:rsidR="001B60A3" w:rsidRPr="001B60A3">
        <w:t>инистерство на земеделието</w:t>
      </w:r>
      <w:r w:rsidR="00CA1124">
        <w:t xml:space="preserve"> и храните</w:t>
      </w:r>
      <w:r w:rsidR="00CA1124" w:rsidRPr="001B60A3">
        <w:t xml:space="preserve"> </w:t>
      </w:r>
      <w:r w:rsidR="001B60A3" w:rsidRPr="001B60A3">
        <w:t xml:space="preserve">и </w:t>
      </w:r>
      <w:r w:rsidR="00962E2E">
        <w:t>Държавен фонд „З</w:t>
      </w:r>
      <w:r w:rsidR="00962E2E" w:rsidRPr="00962E2E">
        <w:t>емеделие“</w:t>
      </w:r>
      <w:r w:rsidR="00962E2E">
        <w:t xml:space="preserve"> (</w:t>
      </w:r>
      <w:r w:rsidR="007B2CA4">
        <w:t>ДФЗ</w:t>
      </w:r>
      <w:r w:rsidR="00962E2E">
        <w:t>)</w:t>
      </w:r>
      <w:r w:rsidR="00F1193C" w:rsidRPr="00A2541C">
        <w:rPr>
          <w:lang w:val="en-GB"/>
        </w:rPr>
        <w:t xml:space="preserve"> </w:t>
      </w:r>
      <w:proofErr w:type="spellStart"/>
      <w:r w:rsidR="00FD27EE" w:rsidRPr="00A2541C">
        <w:rPr>
          <w:lang w:val="en-GB"/>
        </w:rPr>
        <w:t>следните</w:t>
      </w:r>
      <w:proofErr w:type="spellEnd"/>
      <w:r w:rsidR="00FD27EE" w:rsidRPr="00A2541C">
        <w:rPr>
          <w:lang w:val="en-GB"/>
        </w:rPr>
        <w:t xml:space="preserve"> </w:t>
      </w:r>
      <w:proofErr w:type="spellStart"/>
      <w:r w:rsidR="00FD27EE" w:rsidRPr="00A2541C">
        <w:rPr>
          <w:lang w:val="en-GB"/>
        </w:rPr>
        <w:t>данни</w:t>
      </w:r>
      <w:proofErr w:type="spellEnd"/>
      <w:r w:rsidR="00FD27EE" w:rsidRPr="00A2541C">
        <w:rPr>
          <w:lang w:val="en-GB"/>
        </w:rPr>
        <w:t xml:space="preserve"> </w:t>
      </w:r>
      <w:proofErr w:type="spellStart"/>
      <w:r w:rsidR="00FD27EE" w:rsidRPr="00A2541C">
        <w:rPr>
          <w:lang w:val="en-GB"/>
        </w:rPr>
        <w:t>от</w:t>
      </w:r>
      <w:proofErr w:type="spellEnd"/>
      <w:r w:rsidR="00FD27EE" w:rsidRPr="00A2541C">
        <w:rPr>
          <w:lang w:val="en-GB"/>
        </w:rPr>
        <w:t xml:space="preserve"> </w:t>
      </w:r>
      <w:proofErr w:type="spellStart"/>
      <w:r w:rsidR="00FD27EE" w:rsidRPr="00A2541C">
        <w:rPr>
          <w:lang w:val="en-GB"/>
        </w:rPr>
        <w:t>Годишния</w:t>
      </w:r>
      <w:proofErr w:type="spellEnd"/>
      <w:r w:rsidR="00FD27EE" w:rsidRPr="00A2541C">
        <w:rPr>
          <w:lang w:val="en-GB"/>
        </w:rPr>
        <w:t xml:space="preserve"> </w:t>
      </w:r>
      <w:proofErr w:type="spellStart"/>
      <w:r w:rsidR="00FD27EE" w:rsidRPr="00A2541C">
        <w:rPr>
          <w:lang w:val="en-GB"/>
        </w:rPr>
        <w:t>отчет</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proofErr w:type="spellStart"/>
      <w:r w:rsidR="00FD27EE" w:rsidRPr="00A2541C">
        <w:rPr>
          <w:lang w:val="en-GB"/>
        </w:rPr>
        <w:t>дейността</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r w:rsidR="006E05F4" w:rsidRPr="00316E59">
        <w:t>2019</w:t>
      </w:r>
      <w:r w:rsidR="00822B85" w:rsidRPr="00316E59">
        <w:t xml:space="preserve"> г., </w:t>
      </w:r>
      <w:r w:rsidR="006E05F4" w:rsidRPr="00316E59">
        <w:rPr>
          <w:lang w:val="en-GB"/>
        </w:rPr>
        <w:t>2020</w:t>
      </w:r>
      <w:r w:rsidR="00FD27EE" w:rsidRPr="00316E59">
        <w:rPr>
          <w:lang w:val="en-GB"/>
        </w:rPr>
        <w:t xml:space="preserve"> г.</w:t>
      </w:r>
      <w:r w:rsidR="00E2424B">
        <w:t>,</w:t>
      </w:r>
      <w:r w:rsidR="006E05F4" w:rsidRPr="00316E59">
        <w:rPr>
          <w:lang w:val="en-GB"/>
        </w:rPr>
        <w:t xml:space="preserve"> 2021</w:t>
      </w:r>
      <w:r w:rsidR="00FD27EE" w:rsidRPr="00316E59">
        <w:rPr>
          <w:lang w:val="en-GB"/>
        </w:rPr>
        <w:t xml:space="preserve"> г.</w:t>
      </w:r>
      <w:r w:rsidR="00E2424B">
        <w:t xml:space="preserve"> и 2022 г.</w:t>
      </w:r>
      <w:r w:rsidR="006246A9" w:rsidRPr="00316E59">
        <w:t xml:space="preserve"> </w:t>
      </w:r>
      <w:r w:rsidR="006D3FA0" w:rsidRPr="001B60A3">
        <w:t>(ако е приложимо)</w:t>
      </w:r>
      <w:r w:rsidR="00FD27EE" w:rsidRPr="001B60A3">
        <w:rPr>
          <w:lang w:val="en-GB"/>
        </w:rPr>
        <w:t xml:space="preserve"> </w:t>
      </w:r>
      <w:proofErr w:type="spellStart"/>
      <w:r w:rsidR="00FD27EE" w:rsidRPr="001B60A3">
        <w:rPr>
          <w:lang w:val="en-GB"/>
        </w:rPr>
        <w:t>на</w:t>
      </w:r>
      <w:proofErr w:type="spellEnd"/>
      <w:r w:rsidR="00FD27EE" w:rsidRPr="001B60A3">
        <w:rPr>
          <w:lang w:val="en-GB"/>
        </w:rPr>
        <w:t xml:space="preserve"> </w:t>
      </w:r>
      <w:proofErr w:type="spellStart"/>
      <w:r w:rsidR="00FD27EE" w:rsidRPr="001B60A3">
        <w:rPr>
          <w:lang w:val="en-GB"/>
        </w:rPr>
        <w:t>управляваното</w:t>
      </w:r>
      <w:proofErr w:type="spellEnd"/>
      <w:r w:rsidR="00FD27EE" w:rsidRPr="001B60A3">
        <w:rPr>
          <w:lang w:val="en-GB"/>
        </w:rPr>
        <w:t>/</w:t>
      </w:r>
      <w:proofErr w:type="spellStart"/>
      <w:r w:rsidR="00FD27EE" w:rsidRPr="001B60A3">
        <w:rPr>
          <w:lang w:val="en-GB"/>
        </w:rPr>
        <w:t>представляваното</w:t>
      </w:r>
      <w:proofErr w:type="spellEnd"/>
      <w:r w:rsidR="00FD27EE" w:rsidRPr="001B60A3">
        <w:rPr>
          <w:lang w:val="en-GB"/>
        </w:rPr>
        <w:t xml:space="preserve"> </w:t>
      </w:r>
      <w:proofErr w:type="spellStart"/>
      <w:r w:rsidR="00FD27EE" w:rsidRPr="001B60A3">
        <w:rPr>
          <w:lang w:val="en-GB"/>
        </w:rPr>
        <w:t>от</w:t>
      </w:r>
      <w:proofErr w:type="spellEnd"/>
      <w:r w:rsidR="00FD27EE" w:rsidRPr="001B60A3">
        <w:rPr>
          <w:lang w:val="en-GB"/>
        </w:rPr>
        <w:t xml:space="preserve"> </w:t>
      </w:r>
      <w:proofErr w:type="spellStart"/>
      <w:r w:rsidR="00FD27EE" w:rsidRPr="001B60A3">
        <w:rPr>
          <w:lang w:val="en-GB"/>
        </w:rPr>
        <w:t>мен</w:t>
      </w:r>
      <w:proofErr w:type="spellEnd"/>
      <w:r w:rsidR="00FD27EE" w:rsidRPr="001B60A3">
        <w:rPr>
          <w:lang w:val="en-GB"/>
        </w:rPr>
        <w:t xml:space="preserve"> </w:t>
      </w:r>
      <w:proofErr w:type="spellStart"/>
      <w:r w:rsidR="00FD27EE" w:rsidRPr="001B60A3">
        <w:rPr>
          <w:lang w:val="en-GB"/>
        </w:rPr>
        <w:t>предприятие</w:t>
      </w:r>
      <w:proofErr w:type="spellEnd"/>
      <w:r w:rsidR="00FD27EE" w:rsidRPr="001B60A3">
        <w:rPr>
          <w:lang w:val="en-GB"/>
        </w:rPr>
        <w:t xml:space="preserve">, с </w:t>
      </w:r>
      <w:proofErr w:type="spellStart"/>
      <w:r w:rsidR="00FD27EE" w:rsidRPr="001B60A3">
        <w:rPr>
          <w:lang w:val="en-GB"/>
        </w:rPr>
        <w:t>цел</w:t>
      </w:r>
      <w:proofErr w:type="spellEnd"/>
      <w:r w:rsidR="00FD27EE" w:rsidRPr="001B60A3">
        <w:rPr>
          <w:lang w:val="en-GB"/>
        </w:rPr>
        <w:t xml:space="preserve"> </w:t>
      </w:r>
      <w:proofErr w:type="spellStart"/>
      <w:r w:rsidR="00FD27EE" w:rsidRPr="001B60A3">
        <w:rPr>
          <w:lang w:val="en-GB"/>
        </w:rPr>
        <w:t>извършване</w:t>
      </w:r>
      <w:proofErr w:type="spellEnd"/>
      <w:r w:rsidR="00FD27EE" w:rsidRPr="001B60A3">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документална</w:t>
      </w:r>
      <w:proofErr w:type="spellEnd"/>
      <w:r w:rsidR="00FD27EE" w:rsidRPr="00316E59">
        <w:rPr>
          <w:lang w:val="en-GB"/>
        </w:rPr>
        <w:t xml:space="preserve"> </w:t>
      </w:r>
      <w:proofErr w:type="spellStart"/>
      <w:r w:rsidR="00FD27EE" w:rsidRPr="00316E59">
        <w:rPr>
          <w:lang w:val="en-GB"/>
        </w:rPr>
        <w:t>проверка</w:t>
      </w:r>
      <w:proofErr w:type="spellEnd"/>
      <w:r w:rsidR="00FD27EE" w:rsidRPr="00316E59">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декларираните</w:t>
      </w:r>
      <w:proofErr w:type="spellEnd"/>
      <w:r w:rsidR="00FD27EE" w:rsidRPr="00316E59">
        <w:rPr>
          <w:lang w:val="en-GB"/>
        </w:rPr>
        <w:t xml:space="preserve"> </w:t>
      </w:r>
      <w:proofErr w:type="spellStart"/>
      <w:r w:rsidR="00FD27EE" w:rsidRPr="00316E59">
        <w:rPr>
          <w:lang w:val="en-GB"/>
        </w:rPr>
        <w:t>обстоятелства</w:t>
      </w:r>
      <w:proofErr w:type="spellEnd"/>
      <w:r w:rsidR="00FD27EE" w:rsidRPr="00316E59">
        <w:rPr>
          <w:lang w:val="en-GB"/>
        </w:rPr>
        <w:t xml:space="preserve"> </w:t>
      </w:r>
      <w:r w:rsidR="00FD27EE" w:rsidRPr="00316E59">
        <w:t>в</w:t>
      </w:r>
      <w:r w:rsidR="00FD27EE" w:rsidRPr="00316E59">
        <w:rPr>
          <w:lang w:val="en-GB"/>
        </w:rPr>
        <w:t xml:space="preserve"> </w:t>
      </w:r>
      <w:r w:rsidR="00FD27EE" w:rsidRPr="00316E59">
        <w:t>подадено</w:t>
      </w:r>
      <w:r w:rsidR="008D6E08" w:rsidRPr="00316E59">
        <w:t xml:space="preserve"> предложение за изпълнение на инвестиция</w:t>
      </w:r>
      <w:r w:rsidR="00FD27EE" w:rsidRPr="00316E59">
        <w:rPr>
          <w:lang w:val="en-GB"/>
        </w:rPr>
        <w:t xml:space="preserve"> </w:t>
      </w:r>
      <w:proofErr w:type="spellStart"/>
      <w:r w:rsidR="00FD27EE" w:rsidRPr="00316E59">
        <w:rPr>
          <w:lang w:val="en-GB"/>
        </w:rPr>
        <w:t>по</w:t>
      </w:r>
      <w:proofErr w:type="spellEnd"/>
      <w:r w:rsidR="00FD27EE" w:rsidRPr="00316E59">
        <w:rPr>
          <w:lang w:val="en-GB"/>
        </w:rPr>
        <w:t xml:space="preserve"> </w:t>
      </w:r>
      <w:proofErr w:type="spellStart"/>
      <w:r w:rsidR="00FD27EE" w:rsidRPr="00316E59">
        <w:rPr>
          <w:lang w:val="en-GB"/>
        </w:rPr>
        <w:t>процедура</w:t>
      </w:r>
      <w:proofErr w:type="spellEnd"/>
      <w:r w:rsidR="00FD27EE" w:rsidRPr="00316E59">
        <w:t xml:space="preserve"> </w:t>
      </w:r>
      <w:r w:rsidR="00411EB8" w:rsidRPr="001B60A3">
        <w:t>за подбор по НПВУ, инвестиция C6.I1 „Фонд за насърчаване на технологичния и екологичен преход на селското стопанство“</w:t>
      </w:r>
      <w:r w:rsidR="00FD27EE" w:rsidRPr="00316E59">
        <w:rPr>
          <w:lang w:val="en-GB"/>
        </w:rPr>
        <w:t xml:space="preserve">, </w:t>
      </w:r>
      <w:proofErr w:type="spellStart"/>
      <w:r w:rsidR="00FD27EE" w:rsidRPr="00316E59">
        <w:rPr>
          <w:lang w:val="en-GB"/>
        </w:rPr>
        <w:t>както</w:t>
      </w:r>
      <w:proofErr w:type="spellEnd"/>
      <w:r w:rsidR="00FD27EE" w:rsidRPr="00316E59">
        <w:rPr>
          <w:lang w:val="en-GB"/>
        </w:rPr>
        <w:t xml:space="preserve"> </w:t>
      </w:r>
      <w:proofErr w:type="spellStart"/>
      <w:r w:rsidR="00FD27EE" w:rsidRPr="00316E59">
        <w:rPr>
          <w:lang w:val="en-GB"/>
        </w:rPr>
        <w:t>следва</w:t>
      </w:r>
      <w:proofErr w:type="spellEnd"/>
      <w:r w:rsidR="00FD27EE" w:rsidRPr="00316E59">
        <w:rPr>
          <w:lang w:val="en-GB"/>
        </w:rPr>
        <w:t>:</w:t>
      </w:r>
    </w:p>
    <w:p w14:paraId="17CB2BC0" w14:textId="31C5CD90" w:rsidR="00A12A41" w:rsidRPr="00316E59" w:rsidRDefault="00A12A41" w:rsidP="00543608">
      <w:pPr>
        <w:numPr>
          <w:ilvl w:val="0"/>
          <w:numId w:val="20"/>
        </w:numPr>
        <w:spacing w:line="276" w:lineRule="auto"/>
        <w:ind w:left="0" w:firstLine="709"/>
        <w:jc w:val="both"/>
      </w:pPr>
      <w:r w:rsidRPr="00316E59">
        <w:t>Отчет за приходите и разходите</w:t>
      </w:r>
      <w:r w:rsidR="00FA73C7" w:rsidRPr="00316E59">
        <w:t xml:space="preserve"> (за нефинансови предприятия, съставящи баланс)</w:t>
      </w:r>
      <w:r w:rsidRPr="00316E59">
        <w:t xml:space="preserve"> </w:t>
      </w:r>
      <w:r w:rsidR="0094428C" w:rsidRPr="00316E59">
        <w:t>за 2019 г., 2020 г.</w:t>
      </w:r>
      <w:r w:rsidR="00E2424B">
        <w:t>,</w:t>
      </w:r>
      <w:r w:rsidR="0094428C" w:rsidRPr="00316E59">
        <w:t xml:space="preserve"> 2021 г.</w:t>
      </w:r>
      <w:r w:rsidR="00E2424B" w:rsidRPr="00E2424B">
        <w:t xml:space="preserve"> и</w:t>
      </w:r>
      <w:r w:rsidR="00E2424B">
        <w:t xml:space="preserve"> 2022 г.</w:t>
      </w:r>
      <w:r w:rsidR="0094428C" w:rsidRPr="00316E59">
        <w:t xml:space="preserve"> (ако е приложимо);</w:t>
      </w:r>
    </w:p>
    <w:p w14:paraId="685A2BB4" w14:textId="0C6BDC97" w:rsidR="00FA73C7" w:rsidRPr="00316E59" w:rsidRDefault="00FA73C7" w:rsidP="00543608">
      <w:pPr>
        <w:numPr>
          <w:ilvl w:val="0"/>
          <w:numId w:val="20"/>
        </w:numPr>
        <w:spacing w:line="276" w:lineRule="auto"/>
        <w:ind w:left="0" w:firstLine="709"/>
        <w:jc w:val="both"/>
      </w:pPr>
      <w:r w:rsidRPr="00316E59">
        <w:t xml:space="preserve">Отчет за приходите и разходите (за нефинансови предприятия, </w:t>
      </w:r>
      <w:proofErr w:type="spellStart"/>
      <w:r w:rsidRPr="00316E59">
        <w:t>несъставящи</w:t>
      </w:r>
      <w:proofErr w:type="spellEnd"/>
      <w:r w:rsidRPr="00316E59">
        <w:t xml:space="preserve"> баланс (ЕТ)) за 2019 г., 2020 г.</w:t>
      </w:r>
      <w:r w:rsidR="00E2424B">
        <w:t>,</w:t>
      </w:r>
      <w:r w:rsidRPr="00316E59">
        <w:t xml:space="preserve"> 2021 г.</w:t>
      </w:r>
      <w:r w:rsidR="00E2424B" w:rsidRPr="00E2424B">
        <w:t xml:space="preserve"> и 2022 г.</w:t>
      </w:r>
      <w:r w:rsidRPr="00316E59">
        <w:t xml:space="preserve"> (ако е приложимо);</w:t>
      </w:r>
    </w:p>
    <w:p w14:paraId="664B991E" w14:textId="20FA4714" w:rsidR="00FA73C7" w:rsidRPr="00316E59" w:rsidRDefault="00FA73C7" w:rsidP="00543608">
      <w:pPr>
        <w:numPr>
          <w:ilvl w:val="0"/>
          <w:numId w:val="20"/>
        </w:numPr>
        <w:spacing w:line="276" w:lineRule="auto"/>
        <w:ind w:left="0" w:firstLine="709"/>
        <w:jc w:val="both"/>
      </w:pPr>
      <w:r w:rsidRPr="00316E59">
        <w:t>Декларация за предприятия с приходи и разходи под 500 лева и за предприятия без дейност за 2019 г., 2020 г.</w:t>
      </w:r>
      <w:r w:rsidR="00E2424B">
        <w:t>,</w:t>
      </w:r>
      <w:r w:rsidRPr="00316E59">
        <w:t xml:space="preserve"> 2021 г.</w:t>
      </w:r>
      <w:r w:rsidR="00E2424B" w:rsidRPr="00E2424B">
        <w:t xml:space="preserve"> и 2022 г.</w:t>
      </w:r>
      <w:r w:rsidRPr="00316E59">
        <w:t xml:space="preserve"> (ако е приложимо);</w:t>
      </w:r>
    </w:p>
    <w:p w14:paraId="7D3DEFFB" w14:textId="3C8582E9" w:rsidR="00FA73C7" w:rsidRDefault="00FA73C7" w:rsidP="00543608">
      <w:pPr>
        <w:numPr>
          <w:ilvl w:val="0"/>
          <w:numId w:val="20"/>
        </w:numPr>
        <w:spacing w:line="276" w:lineRule="auto"/>
        <w:ind w:left="0" w:firstLine="709"/>
        <w:jc w:val="both"/>
      </w:pPr>
      <w:r w:rsidRPr="00316E59">
        <w:t>Консолидиран годишен отчет за дейността на нефинансовите предприятия, съставящи баланс за</w:t>
      </w:r>
      <w:r w:rsidRPr="00316E59">
        <w:rPr>
          <w:lang w:val="en-US"/>
        </w:rPr>
        <w:t xml:space="preserve"> </w:t>
      </w:r>
      <w:r w:rsidRPr="00316E59">
        <w:t>2019 г., 2020 г.</w:t>
      </w:r>
      <w:r w:rsidR="00E2424B">
        <w:t>,</w:t>
      </w:r>
      <w:r w:rsidRPr="00316E59">
        <w:t xml:space="preserve"> 2021 г.</w:t>
      </w:r>
      <w:r w:rsidR="00E2424B">
        <w:t xml:space="preserve"> </w:t>
      </w:r>
      <w:r w:rsidR="00E2424B" w:rsidRPr="00E2424B">
        <w:t>и 2022 г.</w:t>
      </w:r>
      <w:r w:rsidRPr="00316E59">
        <w:t xml:space="preserve"> (ако е приложимо);</w:t>
      </w:r>
    </w:p>
    <w:p w14:paraId="59740F92" w14:textId="240F6E30" w:rsidR="00E2424B" w:rsidRDefault="00E2424B" w:rsidP="00543608">
      <w:pPr>
        <w:numPr>
          <w:ilvl w:val="0"/>
          <w:numId w:val="20"/>
        </w:numPr>
        <w:spacing w:line="276" w:lineRule="auto"/>
        <w:ind w:left="0" w:firstLine="709"/>
        <w:jc w:val="both"/>
      </w:pPr>
      <w:r>
        <w:t xml:space="preserve">Отчет за заетите лица, средствата за работна заплата и други разходи за труд или Справка 2 „Заети лица“, част от Отчета за приходите и разходите за предприятия, </w:t>
      </w:r>
      <w:proofErr w:type="spellStart"/>
      <w:r>
        <w:t>несъставящи</w:t>
      </w:r>
      <w:proofErr w:type="spellEnd"/>
      <w:r>
        <w:t xml:space="preserve"> баланс (ЕТ) за 2019 г., 2020 г., 2021 г и 2022 г.;</w:t>
      </w:r>
    </w:p>
    <w:p w14:paraId="349477D4" w14:textId="7C5978FD" w:rsidR="00E2424B" w:rsidRPr="00316E59" w:rsidRDefault="00E2424B" w:rsidP="00543608">
      <w:pPr>
        <w:numPr>
          <w:ilvl w:val="0"/>
          <w:numId w:val="20"/>
        </w:numPr>
        <w:spacing w:line="276" w:lineRule="auto"/>
        <w:ind w:left="0" w:firstLine="709"/>
        <w:jc w:val="both"/>
      </w:pPr>
      <w:r>
        <w:t>Счетоводен баланс за 2019, 2020, 2021 г и 2022 г.</w:t>
      </w:r>
    </w:p>
    <w:p w14:paraId="4C2C7974" w14:textId="77777777" w:rsidR="00273836" w:rsidRDefault="00A12A41" w:rsidP="00543608">
      <w:pPr>
        <w:spacing w:line="276" w:lineRule="auto"/>
        <w:ind w:firstLine="709"/>
        <w:jc w:val="both"/>
      </w:pPr>
      <w:r w:rsidRPr="00A2541C">
        <w:t xml:space="preserve">2. </w:t>
      </w:r>
      <w:r w:rsidR="0075611A" w:rsidRPr="0075611A">
        <w:t>Давам съгласието си Н</w:t>
      </w:r>
      <w:r w:rsidR="0075611A">
        <w:t>СИ</w:t>
      </w:r>
      <w:r w:rsidR="0075611A" w:rsidRPr="0075611A">
        <w:t xml:space="preserve"> да предостави на </w:t>
      </w:r>
      <w:r w:rsidR="007B2CA4">
        <w:t>ДФЗ</w:t>
      </w:r>
      <w:r w:rsidR="0075611A" w:rsidRPr="0075611A">
        <w:t xml:space="preserve"> </w:t>
      </w:r>
      <w:r w:rsidR="00073276" w:rsidRPr="00073276">
        <w:t>данни от годишните отчети за дейността на представляваното от мен предприятие</w:t>
      </w:r>
      <w:r w:rsidR="00073276">
        <w:t>,</w:t>
      </w:r>
      <w:r w:rsidR="00073276" w:rsidRPr="00073276">
        <w:t xml:space="preserve"> във връзка с дейностите по извършване на оценка на предложения</w:t>
      </w:r>
      <w:r w:rsidR="00073276">
        <w:t>та</w:t>
      </w:r>
      <w:r w:rsidR="00073276" w:rsidRPr="00073276">
        <w:t xml:space="preserve">,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7B2CA4" w:rsidRPr="007B2CA4">
        <w:t>Инвестиция „Фонд за насърчаване на технологичния и екологичен преход на селското стопанство“</w:t>
      </w:r>
      <w:r w:rsidR="00073276" w:rsidRPr="00073276">
        <w:t xml:space="preserve"> за периода до приключването й</w:t>
      </w:r>
      <w:r w:rsidRPr="00A2541C">
        <w:t>.</w:t>
      </w:r>
    </w:p>
    <w:p w14:paraId="613C27FD" w14:textId="77777777" w:rsidR="0075611A" w:rsidRDefault="0075611A" w:rsidP="00543608">
      <w:pPr>
        <w:spacing w:line="276" w:lineRule="auto"/>
        <w:ind w:firstLine="709"/>
        <w:jc w:val="both"/>
      </w:pPr>
      <w:r>
        <w:t xml:space="preserve">3. </w:t>
      </w:r>
      <w:r w:rsidRPr="00A2541C">
        <w:t xml:space="preserve">Съгласен съм предоставените от НСИ данни да бъдат разпространявани/публикувани в докладите по изпълнение на </w:t>
      </w:r>
      <w:r w:rsidR="007B2CA4">
        <w:t>Инвестицията</w:t>
      </w:r>
      <w:r>
        <w:t>.</w:t>
      </w:r>
    </w:p>
    <w:p w14:paraId="5BD6EE60" w14:textId="77777777" w:rsidR="00273836" w:rsidRDefault="00273836" w:rsidP="00543608">
      <w:pPr>
        <w:spacing w:line="276" w:lineRule="auto"/>
        <w:ind w:firstLine="709"/>
        <w:jc w:val="both"/>
      </w:pPr>
    </w:p>
    <w:p w14:paraId="5F83AE11" w14:textId="77777777" w:rsidR="00273836" w:rsidRPr="00543608" w:rsidRDefault="00273836" w:rsidP="00543608">
      <w:pPr>
        <w:spacing w:line="276" w:lineRule="auto"/>
        <w:ind w:firstLine="709"/>
        <w:jc w:val="both"/>
        <w:rPr>
          <w:b/>
        </w:rPr>
      </w:pPr>
      <w:r w:rsidRPr="00543608">
        <w:rPr>
          <w:b/>
        </w:rPr>
        <w:t>ВАЖНО:</w:t>
      </w:r>
    </w:p>
    <w:p w14:paraId="59B9B02B" w14:textId="77777777" w:rsidR="00273836" w:rsidRPr="00A2541C" w:rsidRDefault="00273836" w:rsidP="00543608">
      <w:pPr>
        <w:spacing w:line="276" w:lineRule="auto"/>
        <w:ind w:firstLine="709"/>
        <w:jc w:val="both"/>
      </w:pPr>
      <w:r w:rsidRPr="00273836">
        <w:lastRenderedPageBreak/>
        <w:t>За кандидат</w:t>
      </w:r>
      <w:r>
        <w:t>и физически лица и еднолични търговци д</w:t>
      </w:r>
      <w:r w:rsidRPr="00273836">
        <w:t xml:space="preserve">екларираното по-горе съгласие се отнася </w:t>
      </w:r>
      <w:r>
        <w:t xml:space="preserve">за проверки </w:t>
      </w:r>
      <w:r w:rsidRPr="00273836">
        <w:t xml:space="preserve">както </w:t>
      </w:r>
      <w:r>
        <w:t>по ЕИК/БУЛСТАТ на</w:t>
      </w:r>
      <w:r w:rsidRPr="00273836">
        <w:t xml:space="preserve"> </w:t>
      </w:r>
      <w:r>
        <w:t>предприятието-кандидат, така и по ЕГН на физическото лице.</w:t>
      </w:r>
    </w:p>
    <w:p w14:paraId="43A85456" w14:textId="77777777" w:rsidR="00D518AD" w:rsidRDefault="00D518AD" w:rsidP="00543608">
      <w:pPr>
        <w:spacing w:line="276" w:lineRule="auto"/>
        <w:jc w:val="both"/>
        <w:rPr>
          <w:b/>
        </w:rPr>
      </w:pPr>
    </w:p>
    <w:p w14:paraId="2BB8449B" w14:textId="77777777" w:rsidR="00CC6F1D" w:rsidRPr="003377FA" w:rsidRDefault="00B03BC1" w:rsidP="00543608">
      <w:pPr>
        <w:spacing w:line="276" w:lineRule="auto"/>
        <w:jc w:val="center"/>
        <w:rPr>
          <w:b/>
        </w:rPr>
      </w:pPr>
      <w:r w:rsidRPr="003377FA">
        <w:rPr>
          <w:b/>
        </w:rPr>
        <w:t>РАЗДЕЛ 4</w:t>
      </w:r>
    </w:p>
    <w:p w14:paraId="572CAE39" w14:textId="37E0F07D" w:rsidR="00CC6F1D" w:rsidRPr="003377FA" w:rsidRDefault="00CC6F1D" w:rsidP="00543608">
      <w:pPr>
        <w:spacing w:line="276" w:lineRule="auto"/>
        <w:jc w:val="center"/>
        <w:rPr>
          <w:b/>
        </w:rPr>
      </w:pPr>
      <w:r w:rsidRPr="003377FA">
        <w:rPr>
          <w:b/>
        </w:rPr>
        <w:t>ДЕКЛАРАЦИЯ ЗА СЪГЛАСИЕ ДАННИТЕ НА КАНДИДАТА ДА БЪДАТ ПРЕДОСТАВЕНИ ОТ НАП НА</w:t>
      </w:r>
      <w:r w:rsidR="00E72EAF">
        <w:rPr>
          <w:b/>
        </w:rPr>
        <w:t xml:space="preserve"> </w:t>
      </w:r>
      <w:r w:rsidR="00E72EAF" w:rsidRPr="00E72EAF">
        <w:rPr>
          <w:b/>
        </w:rPr>
        <w:t>МИНИСТЕРСТВО НА ЗЕМЕДЕЛИЕТО</w:t>
      </w:r>
      <w:r w:rsidR="00CA1124">
        <w:rPr>
          <w:b/>
        </w:rPr>
        <w:t xml:space="preserve"> И ХРАНИТЕ</w:t>
      </w:r>
      <w:r w:rsidR="00E72EAF">
        <w:rPr>
          <w:b/>
        </w:rPr>
        <w:t xml:space="preserve"> И</w:t>
      </w:r>
      <w:r w:rsidR="00E72EAF" w:rsidRPr="003377FA">
        <w:rPr>
          <w:b/>
        </w:rPr>
        <w:t xml:space="preserve"> </w:t>
      </w:r>
      <w:r w:rsidR="00351B52" w:rsidRPr="00351B52">
        <w:rPr>
          <w:b/>
        </w:rPr>
        <w:t>ДЪРЖАВЕН ФОНД „ЗЕМЕДЕЛИЕ“</w:t>
      </w:r>
      <w:r w:rsidR="00351B52">
        <w:rPr>
          <w:b/>
        </w:rPr>
        <w:t xml:space="preserve"> </w:t>
      </w:r>
      <w:r w:rsidRPr="003377FA">
        <w:rPr>
          <w:b/>
        </w:rPr>
        <w:t>ПО СЛУЖЕБЕН ПЪТ</w:t>
      </w:r>
    </w:p>
    <w:p w14:paraId="68249839" w14:textId="77777777" w:rsidR="00CC6F1D" w:rsidRPr="003377FA" w:rsidRDefault="00CC6F1D" w:rsidP="00543608">
      <w:pPr>
        <w:spacing w:line="276" w:lineRule="auto"/>
        <w:ind w:firstLine="709"/>
        <w:jc w:val="both"/>
      </w:pPr>
    </w:p>
    <w:p w14:paraId="5EF0A28A" w14:textId="77777777" w:rsidR="00CC6F1D" w:rsidRPr="003377FA" w:rsidRDefault="00CC6F1D" w:rsidP="00543608">
      <w:pPr>
        <w:spacing w:line="276" w:lineRule="auto"/>
        <w:ind w:firstLine="709"/>
        <w:jc w:val="both"/>
      </w:pPr>
      <w:r w:rsidRPr="003377FA">
        <w:t>На основание по чл. 74, ал.</w:t>
      </w:r>
      <w:r w:rsidRPr="003377FA">
        <w:rPr>
          <w:lang w:val="ru-RU"/>
        </w:rPr>
        <w:t xml:space="preserve"> 2, т. 1</w:t>
      </w:r>
      <w:r w:rsidRPr="003377FA">
        <w:t xml:space="preserve"> от Данъчно-осигурителния процесуален кодекс, </w:t>
      </w:r>
      <w:r w:rsidRPr="003377FA">
        <w:rPr>
          <w:b/>
        </w:rPr>
        <w:t>давам изричното си писмено съгласие</w:t>
      </w:r>
      <w:r w:rsidRPr="003377FA">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377FA">
        <w:rPr>
          <w:rFonts w:eastAsia="Calibri"/>
          <w:color w:val="1F497D"/>
        </w:rPr>
        <w:t xml:space="preserve"> </w:t>
      </w:r>
      <w:r w:rsidRPr="003377FA">
        <w:rPr>
          <w:rFonts w:eastAsia="Calibri"/>
        </w:rPr>
        <w:t xml:space="preserve">за целите на оценката, изпълнението и контрола по процедура </w:t>
      </w:r>
      <w:r w:rsidR="0072048B" w:rsidRPr="003377FA">
        <w:rPr>
          <w:rFonts w:eastAsia="Calibri"/>
        </w:rPr>
        <w:t>чрез подбор на предложения за изпълнение на инвестиции от крайни получатели</w:t>
      </w:r>
      <w:r w:rsidR="00EA57E2" w:rsidRPr="003377FA">
        <w:rPr>
          <w:rFonts w:eastAsia="Calibri"/>
        </w:rPr>
        <w:t xml:space="preserve"> </w:t>
      </w:r>
      <w:r w:rsidR="00A62C04" w:rsidRPr="00A62C04">
        <w:rPr>
          <w:rFonts w:eastAsia="Calibri"/>
        </w:rPr>
        <w:t>по НПВУ, инвестиция C6.I1 „Фонд за насърчаване на технологичния и екологичен преход на селското стопанство“</w:t>
      </w:r>
      <w:r w:rsidR="00EA57E2" w:rsidRPr="003377FA">
        <w:rPr>
          <w:rFonts w:eastAsia="Calibri"/>
        </w:rPr>
        <w:t>.</w:t>
      </w:r>
    </w:p>
    <w:p w14:paraId="50986E2F" w14:textId="063C7C2F" w:rsidR="00CC6F1D" w:rsidRDefault="00CC6F1D" w:rsidP="00543608">
      <w:pPr>
        <w:spacing w:line="276" w:lineRule="auto"/>
        <w:ind w:firstLine="709"/>
        <w:jc w:val="both"/>
      </w:pPr>
      <w:r w:rsidRPr="003377FA">
        <w:t>Описаните в настоящото съгласие данни по чл. 72, ал. 1 от ДОПК да бъдат разкрити/предоставен</w:t>
      </w:r>
      <w:r w:rsidR="003B658B" w:rsidRPr="003377FA">
        <w:t xml:space="preserve">и на Министерство на </w:t>
      </w:r>
      <w:r w:rsidR="00CE377A" w:rsidRPr="003377FA">
        <w:t>земеделието</w:t>
      </w:r>
      <w:r w:rsidR="00CA1124">
        <w:t xml:space="preserve"> и храните</w:t>
      </w:r>
      <w:r w:rsidR="00CE377A" w:rsidRPr="003377FA">
        <w:t xml:space="preserve"> и ДФ „Земеделие“</w:t>
      </w:r>
      <w:r w:rsidR="00EA57E2" w:rsidRPr="003377FA">
        <w:t>.</w:t>
      </w:r>
    </w:p>
    <w:p w14:paraId="02C7EA0E" w14:textId="77777777" w:rsidR="00BE65D9" w:rsidRPr="00A2541C" w:rsidRDefault="00BE65D9" w:rsidP="00543608">
      <w:pPr>
        <w:spacing w:line="276" w:lineRule="auto"/>
        <w:jc w:val="both"/>
      </w:pPr>
    </w:p>
    <w:p w14:paraId="4A6ABA8E" w14:textId="77777777" w:rsidR="000F1DCA" w:rsidRPr="00A2541C" w:rsidRDefault="000F1DCA" w:rsidP="00543608">
      <w:pPr>
        <w:spacing w:line="276" w:lineRule="auto"/>
        <w:jc w:val="center"/>
        <w:rPr>
          <w:b/>
        </w:rPr>
      </w:pPr>
      <w:r w:rsidRPr="00A2541C">
        <w:rPr>
          <w:b/>
        </w:rPr>
        <w:t xml:space="preserve">РАЗДЕЛ </w:t>
      </w:r>
      <w:r w:rsidR="00B03BC1" w:rsidRPr="00A2541C">
        <w:rPr>
          <w:b/>
        </w:rPr>
        <w:t>5</w:t>
      </w:r>
    </w:p>
    <w:p w14:paraId="7B83BE83" w14:textId="77777777" w:rsidR="000F1DCA" w:rsidRPr="00A2541C" w:rsidRDefault="00E8500A" w:rsidP="00543608">
      <w:pPr>
        <w:spacing w:line="276" w:lineRule="auto"/>
        <w:jc w:val="center"/>
        <w:rPr>
          <w:b/>
        </w:rPr>
      </w:pPr>
      <w:r w:rsidRPr="00A2541C">
        <w:rPr>
          <w:b/>
        </w:rPr>
        <w:t xml:space="preserve">ДЕКЛАРАЦИЯ </w:t>
      </w:r>
      <w:r w:rsidR="00EE5B2A" w:rsidRPr="00A2541C">
        <w:rPr>
          <w:b/>
        </w:rPr>
        <w:t>ЗА НЕРЕДНОСТИ</w:t>
      </w:r>
    </w:p>
    <w:p w14:paraId="0830B223" w14:textId="77777777" w:rsidR="00E8500A" w:rsidRPr="00A2541C" w:rsidRDefault="00E8500A" w:rsidP="00543608">
      <w:pPr>
        <w:spacing w:line="276" w:lineRule="auto"/>
        <w:jc w:val="center"/>
      </w:pPr>
    </w:p>
    <w:p w14:paraId="4F2E96A5" w14:textId="77777777" w:rsidR="00E8500A" w:rsidRPr="00BE65D9" w:rsidRDefault="00BE65D9" w:rsidP="00543608">
      <w:pPr>
        <w:spacing w:line="276" w:lineRule="auto"/>
        <w:ind w:firstLine="709"/>
        <w:jc w:val="both"/>
        <w:rPr>
          <w:b/>
        </w:rPr>
      </w:pPr>
      <w:r w:rsidRPr="00BE65D9">
        <w:rPr>
          <w:b/>
        </w:rPr>
        <w:t>Д</w:t>
      </w:r>
      <w:r w:rsidR="00E8500A" w:rsidRPr="00BE65D9">
        <w:rPr>
          <w:b/>
        </w:rPr>
        <w:t>екларирам, че:</w:t>
      </w:r>
    </w:p>
    <w:p w14:paraId="49561F0B" w14:textId="77777777" w:rsidR="00E8500A" w:rsidRPr="00A2541C" w:rsidRDefault="00E8500A" w:rsidP="00543608">
      <w:pPr>
        <w:spacing w:line="276" w:lineRule="auto"/>
        <w:ind w:firstLine="709"/>
        <w:jc w:val="both"/>
      </w:pPr>
      <w:r w:rsidRPr="00BE65D9">
        <w:rPr>
          <w:b/>
        </w:rPr>
        <w:t>1.</w:t>
      </w:r>
      <w:r w:rsidRPr="00A2541C">
        <w:t xml:space="preserve"> </w:t>
      </w:r>
      <w:r w:rsidR="00FF2F5F" w:rsidRPr="00FF2F5F">
        <w:t xml:space="preserve">Запознат/а съм с определението за </w:t>
      </w:r>
      <w:r w:rsidR="00FF2F5F" w:rsidRPr="003B57C4">
        <w:rPr>
          <w:b/>
        </w:rPr>
        <w:t>нередност</w:t>
      </w:r>
      <w:r w:rsidR="00FF2F5F" w:rsidRPr="00FF2F5F">
        <w:t xml:space="preserve">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r w:rsidRPr="00A2541C">
        <w:t>:</w:t>
      </w:r>
    </w:p>
    <w:p w14:paraId="07F1C071" w14:textId="77777777" w:rsidR="00E8500A" w:rsidRPr="00A2541C" w:rsidRDefault="00E8500A" w:rsidP="00543608">
      <w:pPr>
        <w:numPr>
          <w:ilvl w:val="0"/>
          <w:numId w:val="24"/>
        </w:numPr>
        <w:spacing w:line="276" w:lineRule="auto"/>
        <w:ind w:left="0" w:firstLine="709"/>
        <w:jc w:val="both"/>
      </w:pPr>
      <w:r w:rsidRPr="00A2541C">
        <w:t xml:space="preserve">"Нередност" означава </w:t>
      </w:r>
      <w:r w:rsidR="00D54FED">
        <w:t>в</w:t>
      </w:r>
      <w:r w:rsidR="00D54FED" w:rsidRPr="00D54FED">
        <w:t>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6070618D" w14:textId="77777777" w:rsidR="00E8500A" w:rsidRPr="00A2541C" w:rsidRDefault="00E8500A" w:rsidP="00543608">
      <w:pPr>
        <w:spacing w:line="276" w:lineRule="auto"/>
        <w:ind w:firstLine="709"/>
        <w:jc w:val="both"/>
      </w:pPr>
      <w:r w:rsidRPr="00BE65D9">
        <w:rPr>
          <w:b/>
        </w:rPr>
        <w:t>2.</w:t>
      </w:r>
      <w:r w:rsidRPr="00A2541C">
        <w:tab/>
        <w:t>Запознат/а съм с разпоредбата на чл. 1 от</w:t>
      </w:r>
      <w:r w:rsidR="003377FA">
        <w:t xml:space="preserve"> </w:t>
      </w:r>
      <w:r w:rsidRPr="00A2541C">
        <w:t>Конвенцията за защита на финансовите интереси на Европейските</w:t>
      </w:r>
      <w:r w:rsidR="003377FA">
        <w:t xml:space="preserve"> </w:t>
      </w:r>
      <w:r w:rsidRPr="00A2541C">
        <w:t>общности</w:t>
      </w:r>
      <w:r w:rsidRPr="00A2541C">
        <w:rPr>
          <w:lang w:val="en-US"/>
        </w:rPr>
        <w:t>,</w:t>
      </w:r>
      <w:r w:rsidRPr="00A2541C">
        <w:t xml:space="preserve"> съгласно която измамите,</w:t>
      </w:r>
      <w:r w:rsidRPr="00A2541C">
        <w:rPr>
          <w:lang w:val="en-US"/>
        </w:rPr>
        <w:t xml:space="preserve"> </w:t>
      </w:r>
      <w:r w:rsidRPr="00A2541C">
        <w:t xml:space="preserve">засягащи финансовите интереси на Европейските общности, съставляват: </w:t>
      </w:r>
    </w:p>
    <w:p w14:paraId="525B4865" w14:textId="77777777" w:rsidR="00E8500A" w:rsidRPr="00A2541C" w:rsidRDefault="00E8500A" w:rsidP="00543608">
      <w:pPr>
        <w:spacing w:line="276" w:lineRule="auto"/>
        <w:ind w:firstLine="709"/>
        <w:jc w:val="both"/>
      </w:pPr>
      <w:r w:rsidRPr="00A2541C">
        <w:t xml:space="preserve">а) по отношение на разходите, всяко умишлено действие или бездействие, свързано със: </w:t>
      </w:r>
    </w:p>
    <w:p w14:paraId="12F5334B" w14:textId="77777777" w:rsidR="00E8500A" w:rsidRPr="00A2541C" w:rsidRDefault="00E8500A" w:rsidP="00543608">
      <w:pPr>
        <w:numPr>
          <w:ilvl w:val="0"/>
          <w:numId w:val="13"/>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63BD8D99" w14:textId="77777777" w:rsidR="00E8500A" w:rsidRPr="00A2541C" w:rsidRDefault="00E8500A" w:rsidP="00543608">
      <w:pPr>
        <w:numPr>
          <w:ilvl w:val="0"/>
          <w:numId w:val="13"/>
        </w:numPr>
        <w:spacing w:line="276" w:lineRule="auto"/>
        <w:ind w:left="0" w:firstLine="709"/>
        <w:jc w:val="both"/>
      </w:pPr>
      <w:r w:rsidRPr="00A2541C">
        <w:t>укриване на информация в нарушение на конкретно задължение със същия резултат,</w:t>
      </w:r>
    </w:p>
    <w:p w14:paraId="79EE201D" w14:textId="77777777" w:rsidR="00E8500A" w:rsidRPr="00A2541C" w:rsidRDefault="00E8500A" w:rsidP="00543608">
      <w:pPr>
        <w:numPr>
          <w:ilvl w:val="0"/>
          <w:numId w:val="13"/>
        </w:numPr>
        <w:spacing w:line="276" w:lineRule="auto"/>
        <w:ind w:left="0" w:firstLine="709"/>
        <w:jc w:val="both"/>
      </w:pPr>
      <w:r w:rsidRPr="00A2541C">
        <w:t>използването на такива средства за различни цели от тези,</w:t>
      </w:r>
      <w:r w:rsidR="00261014">
        <w:rPr>
          <w:lang w:val="en-US"/>
        </w:rPr>
        <w:t xml:space="preserve"> </w:t>
      </w:r>
      <w:r w:rsidRPr="00A2541C">
        <w:t>за които те първоначално са били отпуснати</w:t>
      </w:r>
      <w:r w:rsidR="00FF797F">
        <w:t>.</w:t>
      </w:r>
    </w:p>
    <w:p w14:paraId="3F52EA34" w14:textId="77777777" w:rsidR="00E8500A" w:rsidRPr="00A2541C" w:rsidRDefault="00E8500A" w:rsidP="00543608">
      <w:pPr>
        <w:spacing w:line="276" w:lineRule="auto"/>
        <w:ind w:firstLine="709"/>
        <w:jc w:val="both"/>
      </w:pPr>
      <w:r w:rsidRPr="00A2541C">
        <w:lastRenderedPageBreak/>
        <w:t xml:space="preserve">б) по отношение на приходите, всяко умишлено действие или бездействие, свързано със: </w:t>
      </w:r>
    </w:p>
    <w:p w14:paraId="6AEF957E" w14:textId="77777777" w:rsidR="00E8500A" w:rsidRPr="00A2541C" w:rsidRDefault="00E8500A" w:rsidP="00543608">
      <w:pPr>
        <w:numPr>
          <w:ilvl w:val="0"/>
          <w:numId w:val="14"/>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0447035B" w14:textId="77777777" w:rsidR="00E8500A" w:rsidRPr="00A2541C" w:rsidRDefault="00E8500A" w:rsidP="00543608">
      <w:pPr>
        <w:numPr>
          <w:ilvl w:val="0"/>
          <w:numId w:val="14"/>
        </w:numPr>
        <w:spacing w:line="276" w:lineRule="auto"/>
        <w:ind w:left="0" w:firstLine="709"/>
        <w:jc w:val="both"/>
      </w:pPr>
      <w:r w:rsidRPr="00A2541C">
        <w:t xml:space="preserve">укриване на информация като нарушение на конкретно задължение със същия ефект, </w:t>
      </w:r>
    </w:p>
    <w:p w14:paraId="335861D9" w14:textId="77777777" w:rsidR="00E8500A" w:rsidRPr="00A2541C" w:rsidRDefault="00E8500A" w:rsidP="00543608">
      <w:pPr>
        <w:numPr>
          <w:ilvl w:val="0"/>
          <w:numId w:val="14"/>
        </w:numPr>
        <w:spacing w:line="276" w:lineRule="auto"/>
        <w:ind w:left="0" w:firstLine="709"/>
        <w:jc w:val="both"/>
      </w:pPr>
      <w:r w:rsidRPr="00A2541C">
        <w:t>злоупотреба с правомерно получена облага със същия ефект.</w:t>
      </w:r>
    </w:p>
    <w:p w14:paraId="60AE869D" w14:textId="77777777" w:rsidR="00E8500A" w:rsidRPr="00A2541C" w:rsidRDefault="00E8500A" w:rsidP="00543608">
      <w:pPr>
        <w:spacing w:line="276" w:lineRule="auto"/>
        <w:ind w:firstLine="709"/>
        <w:jc w:val="both"/>
      </w:pPr>
      <w:r w:rsidRPr="00BE65D9">
        <w:rPr>
          <w:b/>
        </w:rPr>
        <w:t>3.</w:t>
      </w:r>
      <w:r w:rsidRPr="00A2541C">
        <w:tab/>
        <w:t>Запознат/а съм, че мога да подам</w:t>
      </w:r>
      <w:r w:rsidRPr="00A2541C">
        <w:rPr>
          <w:lang w:val="en-US"/>
        </w:rPr>
        <w:t xml:space="preserve"> </w:t>
      </w:r>
      <w:r w:rsidRPr="00A2541C">
        <w:t>сигнал за нередност:</w:t>
      </w:r>
    </w:p>
    <w:p w14:paraId="226F2B80" w14:textId="77777777" w:rsidR="00351B52" w:rsidRDefault="00E8500A" w:rsidP="00543608">
      <w:pPr>
        <w:numPr>
          <w:ilvl w:val="0"/>
          <w:numId w:val="15"/>
        </w:numPr>
        <w:spacing w:line="276" w:lineRule="auto"/>
        <w:ind w:left="0" w:firstLine="709"/>
        <w:jc w:val="both"/>
      </w:pPr>
      <w:r w:rsidRPr="00A2541C">
        <w:t xml:space="preserve">до служителя по нередности в </w:t>
      </w:r>
      <w:r w:rsidR="00351B52" w:rsidRPr="00351B52">
        <w:t>Държавен фонд „Земеделие“;</w:t>
      </w:r>
    </w:p>
    <w:p w14:paraId="1DE487A6" w14:textId="77777777" w:rsidR="00E8500A" w:rsidRPr="00316E59" w:rsidRDefault="00351B52" w:rsidP="00543608">
      <w:pPr>
        <w:numPr>
          <w:ilvl w:val="0"/>
          <w:numId w:val="15"/>
        </w:numPr>
        <w:spacing w:before="60" w:line="259" w:lineRule="auto"/>
        <w:ind w:left="0" w:firstLine="709"/>
        <w:jc w:val="both"/>
        <w:rPr>
          <w:rFonts w:eastAsia="Calibri" w:cs="Calibri"/>
        </w:rPr>
      </w:pPr>
      <w:r w:rsidRPr="00351B52">
        <w:rPr>
          <w:rFonts w:eastAsia="Calibri" w:cs="Calibri"/>
        </w:rPr>
        <w:t>до изпълнителния директор на Държавен фонд „Земеделие“</w:t>
      </w:r>
      <w:r w:rsidR="00E8500A" w:rsidRPr="00A2541C">
        <w:t>;</w:t>
      </w:r>
    </w:p>
    <w:p w14:paraId="63349CFB" w14:textId="76A39902" w:rsidR="00E8500A" w:rsidRPr="00A2541C" w:rsidRDefault="00E8500A" w:rsidP="00543608">
      <w:pPr>
        <w:numPr>
          <w:ilvl w:val="0"/>
          <w:numId w:val="15"/>
        </w:numPr>
        <w:spacing w:line="276" w:lineRule="auto"/>
        <w:ind w:left="0" w:firstLine="709"/>
        <w:jc w:val="both"/>
      </w:pPr>
      <w:r w:rsidRPr="00A2541C">
        <w:t xml:space="preserve">до </w:t>
      </w:r>
      <w:r w:rsidR="00351B52" w:rsidRPr="00351B52">
        <w:t>министъра на земеделието</w:t>
      </w:r>
      <w:r w:rsidR="00CA1124">
        <w:t xml:space="preserve"> и храните</w:t>
      </w:r>
      <w:r w:rsidR="00FF797F">
        <w:t>.</w:t>
      </w:r>
    </w:p>
    <w:p w14:paraId="7477336E" w14:textId="77777777" w:rsidR="00E8500A" w:rsidRPr="00A2541C" w:rsidRDefault="00E8500A" w:rsidP="00543608">
      <w:pPr>
        <w:spacing w:line="276" w:lineRule="auto"/>
        <w:ind w:firstLine="709"/>
        <w:jc w:val="both"/>
      </w:pPr>
      <w:r w:rsidRPr="00A2541C">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A2541C">
        <w:t>Евратом</w:t>
      </w:r>
      <w:proofErr w:type="spellEnd"/>
      <w:r w:rsidRPr="00A2541C">
        <w:t>)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 до няколко от следните лица:</w:t>
      </w:r>
    </w:p>
    <w:p w14:paraId="1BFCF288" w14:textId="77777777" w:rsidR="007813EA" w:rsidRPr="007813EA" w:rsidRDefault="007813EA" w:rsidP="00543608">
      <w:pPr>
        <w:numPr>
          <w:ilvl w:val="0"/>
          <w:numId w:val="15"/>
        </w:numPr>
        <w:spacing w:before="60" w:line="259" w:lineRule="auto"/>
        <w:ind w:left="0" w:firstLine="709"/>
        <w:jc w:val="both"/>
        <w:rPr>
          <w:rFonts w:eastAsia="Calibri" w:cs="Calibri"/>
        </w:rPr>
      </w:pPr>
      <w:r w:rsidRPr="007813EA">
        <w:rPr>
          <w:rFonts w:eastAsia="Calibri" w:cs="Calibri"/>
        </w:rPr>
        <w:t>до изпълнителния директор на Държавен фонд „Земеделие“</w:t>
      </w:r>
      <w:r>
        <w:rPr>
          <w:rFonts w:eastAsia="Calibri" w:cs="Calibri"/>
        </w:rPr>
        <w:t>;</w:t>
      </w:r>
    </w:p>
    <w:p w14:paraId="51F110B7" w14:textId="31DFC7BB" w:rsidR="00E8500A" w:rsidRPr="00A2541C" w:rsidRDefault="00E8500A" w:rsidP="00543608">
      <w:pPr>
        <w:numPr>
          <w:ilvl w:val="0"/>
          <w:numId w:val="15"/>
        </w:numPr>
        <w:spacing w:line="276" w:lineRule="auto"/>
        <w:ind w:left="0" w:firstLine="709"/>
        <w:jc w:val="both"/>
      </w:pPr>
      <w:r w:rsidRPr="00A2541C">
        <w:t xml:space="preserve">до министъра на </w:t>
      </w:r>
      <w:r w:rsidR="003377FA">
        <w:t>земеделието</w:t>
      </w:r>
      <w:r w:rsidR="00CA1124">
        <w:t xml:space="preserve"> и храните</w:t>
      </w:r>
      <w:r w:rsidRPr="00A2541C">
        <w:t>;</w:t>
      </w:r>
    </w:p>
    <w:p w14:paraId="281B16FF" w14:textId="77777777" w:rsidR="00E8500A" w:rsidRPr="00A2541C" w:rsidRDefault="00E8500A" w:rsidP="00543608">
      <w:pPr>
        <w:numPr>
          <w:ilvl w:val="0"/>
          <w:numId w:val="15"/>
        </w:numPr>
        <w:spacing w:line="276" w:lineRule="auto"/>
        <w:ind w:left="0" w:firstLine="709"/>
        <w:jc w:val="both"/>
      </w:pPr>
      <w:r w:rsidRPr="00A2541C">
        <w:t>до директора на дирекция АФКОС в Министерството на вътрешните работи;</w:t>
      </w:r>
    </w:p>
    <w:p w14:paraId="324DF84C" w14:textId="77777777" w:rsidR="00E8500A" w:rsidRPr="00A2541C" w:rsidRDefault="00E8500A" w:rsidP="00543608">
      <w:pPr>
        <w:numPr>
          <w:ilvl w:val="0"/>
          <w:numId w:val="15"/>
        </w:numPr>
        <w:spacing w:line="276" w:lineRule="auto"/>
        <w:ind w:left="0" w:firstLine="709"/>
        <w:jc w:val="both"/>
      </w:pPr>
      <w:r w:rsidRPr="00A2541C">
        <w:t>до Европейската служба за борба с измамите (ОЛАФ) към Европейската комисия.</w:t>
      </w:r>
    </w:p>
    <w:p w14:paraId="743B5645" w14:textId="23CF78A5" w:rsidR="00A665B9" w:rsidRDefault="00A665B9" w:rsidP="00543608">
      <w:pPr>
        <w:spacing w:line="276" w:lineRule="auto"/>
        <w:jc w:val="both"/>
      </w:pPr>
    </w:p>
    <w:p w14:paraId="608A411B" w14:textId="77777777" w:rsidR="002616A1" w:rsidRPr="00543608" w:rsidRDefault="002616A1" w:rsidP="00543608">
      <w:pPr>
        <w:spacing w:line="276" w:lineRule="auto"/>
        <w:jc w:val="center"/>
        <w:rPr>
          <w:b/>
        </w:rPr>
      </w:pPr>
      <w:r w:rsidRPr="00543608">
        <w:rPr>
          <w:b/>
        </w:rPr>
        <w:t>РАЗДЕЛ 6</w:t>
      </w:r>
    </w:p>
    <w:p w14:paraId="54D8B20A" w14:textId="77777777" w:rsidR="002616A1" w:rsidRPr="00543608" w:rsidRDefault="002616A1" w:rsidP="00543608">
      <w:pPr>
        <w:spacing w:line="276" w:lineRule="auto"/>
        <w:jc w:val="center"/>
        <w:rPr>
          <w:b/>
        </w:rPr>
      </w:pPr>
      <w:r w:rsidRPr="00543608">
        <w:rPr>
          <w:b/>
        </w:rPr>
        <w:t>ДЕКЛАРАЦИЯ, СВЪРЗАНА С ОБРАБОТВАНЕ НА ЛИЧНИТЕ ДАННИ</w:t>
      </w:r>
    </w:p>
    <w:p w14:paraId="1832FE3B" w14:textId="77777777" w:rsidR="002616A1" w:rsidRDefault="002616A1" w:rsidP="003B6529">
      <w:pPr>
        <w:spacing w:line="276" w:lineRule="auto"/>
        <w:ind w:firstLine="709"/>
        <w:jc w:val="both"/>
      </w:pPr>
    </w:p>
    <w:p w14:paraId="774FD3AE" w14:textId="77777777" w:rsidR="002616A1" w:rsidRPr="00543608" w:rsidRDefault="002616A1" w:rsidP="003B6529">
      <w:pPr>
        <w:spacing w:line="276" w:lineRule="auto"/>
        <w:ind w:firstLine="709"/>
        <w:jc w:val="both"/>
        <w:rPr>
          <w:b/>
        </w:rPr>
      </w:pPr>
      <w:r w:rsidRPr="00543608">
        <w:rPr>
          <w:b/>
        </w:rPr>
        <w:t>Декларирам, че съм запознат/а със следното:</w:t>
      </w:r>
    </w:p>
    <w:p w14:paraId="4BBFE6D8" w14:textId="64E3A259" w:rsidR="002616A1" w:rsidRDefault="002616A1" w:rsidP="003B6529">
      <w:pPr>
        <w:spacing w:line="276" w:lineRule="auto"/>
        <w:ind w:firstLine="709"/>
        <w:jc w:val="both"/>
      </w:pPr>
      <w:r>
        <w:t xml:space="preserve">Държавен фонд „Земеделие“ с адрес: гр. София 1618, „Цар Борис III“ 136, тел.: 02/81-87-100, 02/81-87-202, ел. поща: dfz@dfz.bg, уебсайт: </w:t>
      </w:r>
      <w:hyperlink r:id="rId8" w:history="1">
        <w:r w:rsidRPr="000348EA">
          <w:rPr>
            <w:rStyle w:val="Hyperlink"/>
          </w:rPr>
          <w:t>www.dfz.bg</w:t>
        </w:r>
      </w:hyperlink>
      <w:r>
        <w:t>,</w:t>
      </w:r>
      <w:r w:rsidR="00AF73F1">
        <w:t xml:space="preserve"> </w:t>
      </w:r>
      <w:r>
        <w:t>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1C07CF87" w14:textId="0440397D" w:rsidR="002616A1" w:rsidRDefault="00AF73F1" w:rsidP="00AF73F1">
      <w:pPr>
        <w:spacing w:line="276" w:lineRule="auto"/>
        <w:ind w:firstLine="709"/>
        <w:jc w:val="both"/>
      </w:pPr>
      <w:r>
        <w:t>Длъжностното лице по защита на данните в ДФ „Земеделие“: София 1618, бул. „Цар Борис III“ № 136, адрес на ел. поща: dpo@dfz.bg</w:t>
      </w:r>
      <w:r w:rsidR="002616A1">
        <w:t>.</w:t>
      </w:r>
    </w:p>
    <w:p w14:paraId="72B12676" w14:textId="3044BA7D" w:rsidR="002616A1" w:rsidRDefault="002616A1" w:rsidP="003B6529">
      <w:pPr>
        <w:spacing w:line="276" w:lineRule="auto"/>
        <w:ind w:firstLine="709"/>
        <w:jc w:val="both"/>
      </w:pPr>
      <w:r>
        <w:t>Д</w:t>
      </w:r>
      <w:r w:rsidR="004037D5" w:rsidRPr="004037D5">
        <w:t>ържавен фонд „Земеделие“</w:t>
      </w:r>
      <w:r>
        <w:t xml:space="preserve">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111D7475" w14:textId="0D9123F6" w:rsidR="002616A1" w:rsidRDefault="002616A1" w:rsidP="003B6529">
      <w:pPr>
        <w:spacing w:line="276" w:lineRule="auto"/>
        <w:ind w:firstLine="709"/>
        <w:jc w:val="both"/>
      </w:pPr>
      <w:r>
        <w:lastRenderedPageBreak/>
        <w:t>Д</w:t>
      </w:r>
      <w:r w:rsidR="004037D5" w:rsidRPr="004037D5">
        <w:t>ържавен фонд „Земеделие“</w:t>
      </w:r>
      <w:r>
        <w:t xml:space="preserve">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32095C16" w14:textId="2079C832" w:rsidR="002616A1" w:rsidRDefault="002616A1" w:rsidP="003B6529">
      <w:pPr>
        <w:spacing w:line="276" w:lineRule="auto"/>
        <w:ind w:firstLine="709"/>
        <w:jc w:val="both"/>
      </w:pPr>
      <w:r>
        <w:t>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w:t>
      </w:r>
      <w:r w:rsidR="00CA1124">
        <w:t>Х</w:t>
      </w:r>
      <w: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2C1E7895" w14:textId="3D4C9F3A" w:rsidR="002616A1" w:rsidRDefault="002616A1" w:rsidP="003B6529">
      <w:pPr>
        <w:spacing w:line="276" w:lineRule="auto"/>
        <w:ind w:firstLine="709"/>
        <w:jc w:val="both"/>
      </w:pPr>
      <w: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w:t>
      </w:r>
      <w:r w:rsidR="003B6529">
        <w:t>м</w:t>
      </w:r>
      <w:r>
        <w:t xml:space="preserve">и във връзка с участието по съответните мерки и </w:t>
      </w:r>
      <w:proofErr w:type="spellStart"/>
      <w:r>
        <w:t>подмерки</w:t>
      </w:r>
      <w:proofErr w:type="spellEnd"/>
      <w: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804B5A3" w14:textId="77777777" w:rsidR="002616A1" w:rsidRDefault="002616A1" w:rsidP="003B6529">
      <w:pPr>
        <w:spacing w:line="276" w:lineRule="auto"/>
        <w:ind w:firstLine="709"/>
        <w:jc w:val="both"/>
      </w:pPr>
      <w:r>
        <w:t>Всяко физическо лице, предоставило лични данни има:</w:t>
      </w:r>
    </w:p>
    <w:p w14:paraId="57B8E8F5" w14:textId="23A3C141" w:rsidR="002616A1" w:rsidRDefault="00CE14FE" w:rsidP="003B6529">
      <w:pPr>
        <w:spacing w:line="276" w:lineRule="auto"/>
        <w:ind w:firstLine="709"/>
        <w:jc w:val="both"/>
      </w:pPr>
      <w:r>
        <w:t>-</w:t>
      </w:r>
      <w:r w:rsidR="002616A1">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6BCDE86D" w14:textId="7B01E2DA" w:rsidR="002616A1" w:rsidRDefault="00CE14FE" w:rsidP="003B6529">
      <w:pPr>
        <w:spacing w:line="276" w:lineRule="auto"/>
        <w:ind w:firstLine="709"/>
        <w:jc w:val="both"/>
      </w:pPr>
      <w:r>
        <w:t>-</w:t>
      </w:r>
      <w:r w:rsidR="002616A1">
        <w:t xml:space="preserve">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555A8D3D" w14:textId="33E7B1D1" w:rsidR="002616A1" w:rsidRDefault="00CE14FE" w:rsidP="003B6529">
      <w:pPr>
        <w:spacing w:line="276" w:lineRule="auto"/>
        <w:ind w:firstLine="709"/>
        <w:jc w:val="both"/>
      </w:pPr>
      <w:r>
        <w:t>-</w:t>
      </w:r>
      <w:r w:rsidR="002616A1">
        <w:t xml:space="preserve"> Право да поиска от администратора да ограничи обработването на личните данни в случаите когато:</w:t>
      </w:r>
    </w:p>
    <w:p w14:paraId="0DE94FE1" w14:textId="78A329B3" w:rsidR="002616A1" w:rsidRDefault="002616A1" w:rsidP="00543608">
      <w:pPr>
        <w:spacing w:line="276" w:lineRule="auto"/>
        <w:ind w:left="709" w:firstLine="709"/>
        <w:jc w:val="both"/>
      </w:pPr>
      <w: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AAA21BC" w14:textId="3A326692" w:rsidR="002616A1" w:rsidRDefault="002616A1" w:rsidP="00543608">
      <w:pPr>
        <w:spacing w:line="276" w:lineRule="auto"/>
        <w:ind w:left="709" w:firstLine="709"/>
        <w:jc w:val="both"/>
      </w:pPr>
      <w:r>
        <w:t>♦ обработването на личните данни е неправомерно, но не желае същите да бъдат изтрити, а само да бъде ограничено използването им;</w:t>
      </w:r>
    </w:p>
    <w:p w14:paraId="7BDD0F92" w14:textId="77777777" w:rsidR="002616A1" w:rsidRDefault="002616A1" w:rsidP="00543608">
      <w:pPr>
        <w:spacing w:line="276" w:lineRule="auto"/>
        <w:ind w:left="709" w:firstLine="709"/>
        <w:jc w:val="both"/>
      </w:pPr>
      <w: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6AAB51EB" w14:textId="3E04A4F2" w:rsidR="002616A1" w:rsidRDefault="002616A1" w:rsidP="00543608">
      <w:pPr>
        <w:spacing w:line="276" w:lineRule="auto"/>
        <w:ind w:left="709" w:firstLine="709"/>
        <w:jc w:val="both"/>
      </w:pPr>
      <w: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49728434" w14:textId="05131EF0" w:rsidR="002616A1" w:rsidRDefault="00CE14FE" w:rsidP="003B6529">
      <w:pPr>
        <w:spacing w:line="276" w:lineRule="auto"/>
        <w:ind w:firstLine="709"/>
        <w:jc w:val="both"/>
      </w:pPr>
      <w:r>
        <w:t>-</w:t>
      </w:r>
      <w:r w:rsidR="002616A1">
        <w:t xml:space="preserve"> Право да поиска личните му данни да бъда</w:t>
      </w:r>
      <w:r>
        <w:t>т изтрити без ненужно забавяне;</w:t>
      </w:r>
    </w:p>
    <w:p w14:paraId="4946A4F1" w14:textId="5730DCC6" w:rsidR="002616A1" w:rsidRDefault="00CE14FE" w:rsidP="003B6529">
      <w:pPr>
        <w:spacing w:line="276" w:lineRule="auto"/>
        <w:ind w:firstLine="709"/>
        <w:jc w:val="both"/>
      </w:pPr>
      <w:r>
        <w:t>-</w:t>
      </w:r>
      <w:r w:rsidR="002616A1">
        <w:t xml:space="preserve"> Право да възрази пред администратора срещу обработването на личните данни по всяко време, като посочи основанията за това;</w:t>
      </w:r>
    </w:p>
    <w:p w14:paraId="36329A87" w14:textId="53ECAF39" w:rsidR="002616A1" w:rsidRDefault="00CE14FE" w:rsidP="003B6529">
      <w:pPr>
        <w:spacing w:line="276" w:lineRule="auto"/>
        <w:ind w:firstLine="709"/>
        <w:jc w:val="both"/>
      </w:pPr>
      <w:r>
        <w:t xml:space="preserve">- </w:t>
      </w:r>
      <w:r w:rsidR="002616A1">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E5EF2E0" w14:textId="61C17B23" w:rsidR="002616A1" w:rsidRDefault="00CE14FE" w:rsidP="003B6529">
      <w:pPr>
        <w:spacing w:line="276" w:lineRule="auto"/>
        <w:ind w:firstLine="709"/>
        <w:jc w:val="both"/>
      </w:pPr>
      <w:r>
        <w:t>-</w:t>
      </w:r>
      <w:r w:rsidR="002616A1">
        <w:t xml:space="preserve"> Право на защита по съдебен или административен ред, в случай че правата му във връзка с личните данни са били нарушени;</w:t>
      </w:r>
    </w:p>
    <w:p w14:paraId="2B98604E" w14:textId="1D667651" w:rsidR="002616A1" w:rsidRDefault="00CE14FE" w:rsidP="003B6529">
      <w:pPr>
        <w:spacing w:line="276" w:lineRule="auto"/>
        <w:ind w:firstLine="709"/>
        <w:jc w:val="both"/>
      </w:pPr>
      <w:r>
        <w:lastRenderedPageBreak/>
        <w:t>-</w:t>
      </w:r>
      <w:r w:rsidR="002616A1">
        <w:t xml:space="preserve">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0FB35D84" w14:textId="3C6DC5A0" w:rsidR="002616A1" w:rsidRDefault="00CE14FE" w:rsidP="003B6529">
      <w:pPr>
        <w:spacing w:line="276" w:lineRule="auto"/>
        <w:ind w:firstLine="709"/>
        <w:jc w:val="both"/>
      </w:pPr>
      <w:r>
        <w:t>-</w:t>
      </w:r>
      <w:r w:rsidR="002616A1">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002616A1">
        <w:t>ел.поща</w:t>
      </w:r>
      <w:proofErr w:type="spellEnd"/>
      <w:r w:rsidR="002616A1">
        <w:t>: kzld@government.bg, kzld@cpdp.bg, уебсайт: www.cpdp.bg</w:t>
      </w:r>
    </w:p>
    <w:p w14:paraId="6F1747DF" w14:textId="77777777" w:rsidR="002616A1" w:rsidRDefault="002616A1" w:rsidP="003B6529">
      <w:pPr>
        <w:spacing w:line="276" w:lineRule="auto"/>
        <w:ind w:firstLine="709"/>
        <w:jc w:val="both"/>
      </w:pPr>
      <w:r>
        <w:t>Личните данни се съхраняват 10 години от последното плащане по проекта.</w:t>
      </w:r>
    </w:p>
    <w:p w14:paraId="69541AFF" w14:textId="6B2D3BAE" w:rsidR="002616A1" w:rsidRDefault="002616A1" w:rsidP="00543608">
      <w:pPr>
        <w:spacing w:line="276" w:lineRule="auto"/>
        <w:ind w:firstLine="709"/>
        <w:jc w:val="both"/>
      </w:pPr>
      <w:r>
        <w:t>При отказ от предоставяне на посочените данни, ДФЗ не приема, съответно не разглежда документите.</w:t>
      </w:r>
    </w:p>
    <w:p w14:paraId="455DAC2E" w14:textId="77777777" w:rsidR="002616A1" w:rsidRPr="00A2541C" w:rsidRDefault="002616A1" w:rsidP="00543608">
      <w:pPr>
        <w:spacing w:line="276" w:lineRule="auto"/>
        <w:jc w:val="both"/>
      </w:pPr>
    </w:p>
    <w:p w14:paraId="23698D07" w14:textId="77777777" w:rsidR="009168E8" w:rsidRPr="00A2541C" w:rsidRDefault="00122408" w:rsidP="00543608">
      <w:pPr>
        <w:spacing w:line="276" w:lineRule="auto"/>
        <w:jc w:val="both"/>
        <w:rPr>
          <w:b/>
        </w:rPr>
      </w:pPr>
      <w:r w:rsidRPr="00A2541C">
        <w:rPr>
          <w:b/>
        </w:rPr>
        <w:t>Известна ми е наказателната отговорност, която нося по чл. 313 от НК за деклариране на неверни данни.</w:t>
      </w:r>
    </w:p>
    <w:p w14:paraId="2354180B" w14:textId="77777777" w:rsidR="00662B4E" w:rsidRDefault="00662B4E" w:rsidP="00543608">
      <w:pPr>
        <w:spacing w:line="276" w:lineRule="auto"/>
        <w:jc w:val="both"/>
        <w:rPr>
          <w:b/>
        </w:rPr>
      </w:pPr>
    </w:p>
    <w:p w14:paraId="6C2B10F2" w14:textId="77777777" w:rsidR="00D47401" w:rsidRPr="00A2541C" w:rsidRDefault="00D47401" w:rsidP="00543608">
      <w:pPr>
        <w:spacing w:line="276" w:lineRule="auto"/>
        <w:jc w:val="both"/>
        <w:rPr>
          <w:b/>
        </w:rPr>
      </w:pPr>
    </w:p>
    <w:p w14:paraId="4B360189" w14:textId="77777777" w:rsidR="0084388F" w:rsidRPr="00A2541C" w:rsidRDefault="0084388F" w:rsidP="00543608">
      <w:pPr>
        <w:spacing w:line="276" w:lineRule="auto"/>
        <w:jc w:val="both"/>
        <w:rPr>
          <w:b/>
        </w:rPr>
      </w:pPr>
      <w:r w:rsidRPr="00A2541C">
        <w:rPr>
          <w:b/>
        </w:rPr>
        <w:t>Дата:</w:t>
      </w:r>
      <w:r w:rsidRPr="00A2541C">
        <w:rPr>
          <w:b/>
        </w:rPr>
        <w:tab/>
      </w:r>
      <w:r w:rsidRPr="00A2541C">
        <w:rPr>
          <w:b/>
        </w:rPr>
        <w:tab/>
      </w:r>
      <w:r w:rsidRPr="00A2541C">
        <w:rPr>
          <w:b/>
        </w:rPr>
        <w:tab/>
      </w:r>
      <w:r w:rsidRPr="00A2541C">
        <w:rPr>
          <w:b/>
        </w:rPr>
        <w:tab/>
      </w:r>
      <w:r w:rsidRPr="00A2541C">
        <w:rPr>
          <w:b/>
        </w:rPr>
        <w:tab/>
      </w:r>
      <w:r w:rsidRPr="00A2541C">
        <w:rPr>
          <w:b/>
        </w:rPr>
        <w:tab/>
        <w:t>Подпис:</w:t>
      </w:r>
    </w:p>
    <w:sectPr w:rsidR="0084388F" w:rsidRPr="00A2541C" w:rsidSect="00543608">
      <w:headerReference w:type="default" r:id="rId9"/>
      <w:footerReference w:type="default" r:id="rId10"/>
      <w:headerReference w:type="first" r:id="rId11"/>
      <w:pgSz w:w="11906" w:h="16838"/>
      <w:pgMar w:top="1134" w:right="1133" w:bottom="993" w:left="1134" w:header="142"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2AB8B" w14:textId="77777777" w:rsidR="00D975F5" w:rsidRDefault="00D975F5" w:rsidP="00682431">
      <w:r>
        <w:separator/>
      </w:r>
    </w:p>
  </w:endnote>
  <w:endnote w:type="continuationSeparator" w:id="0">
    <w:p w14:paraId="05549492" w14:textId="77777777" w:rsidR="00D975F5" w:rsidRDefault="00D975F5"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A96D5" w14:textId="5683F837"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0E2DD1">
      <w:rPr>
        <w:noProof/>
        <w:sz w:val="20"/>
        <w:szCs w:val="20"/>
      </w:rPr>
      <w:t>8</w:t>
    </w:r>
    <w:r w:rsidRPr="00F1193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91544" w14:textId="77777777" w:rsidR="00D975F5" w:rsidRDefault="00D975F5" w:rsidP="00682431">
      <w:r>
        <w:separator/>
      </w:r>
    </w:p>
  </w:footnote>
  <w:footnote w:type="continuationSeparator" w:id="0">
    <w:p w14:paraId="1A8F17F0" w14:textId="77777777" w:rsidR="00D975F5" w:rsidRDefault="00D975F5"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6A8B" w14:textId="77777777" w:rsidR="00431799" w:rsidRDefault="00431799" w:rsidP="00DC28C6">
    <w:pPr>
      <w:pStyle w:val="Header"/>
      <w:tabs>
        <w:tab w:val="clear" w:pos="4703"/>
        <w:tab w:val="clear" w:pos="94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6F03" w14:textId="68FC0AC5" w:rsidR="00DC28C6" w:rsidRDefault="00C17A9B" w:rsidP="00316E59">
    <w:pPr>
      <w:pStyle w:val="Header"/>
      <w:tabs>
        <w:tab w:val="clear" w:pos="4703"/>
        <w:tab w:val="clear" w:pos="9406"/>
      </w:tabs>
      <w:jc w:val="center"/>
    </w:pPr>
    <w:r>
      <w:rPr>
        <w:noProof/>
      </w:rPr>
      <w:drawing>
        <wp:inline distT="0" distB="0" distL="0" distR="0" wp14:anchorId="6D6EC84A" wp14:editId="5D23ED06">
          <wp:extent cx="611505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8"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9"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4"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6"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8"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0"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2"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21"/>
  </w:num>
  <w:num w:numId="5">
    <w:abstractNumId w:val="11"/>
  </w:num>
  <w:num w:numId="6">
    <w:abstractNumId w:val="22"/>
  </w:num>
  <w:num w:numId="7">
    <w:abstractNumId w:val="16"/>
  </w:num>
  <w:num w:numId="8">
    <w:abstractNumId w:val="6"/>
  </w:num>
  <w:num w:numId="9">
    <w:abstractNumId w:val="12"/>
  </w:num>
  <w:num w:numId="10">
    <w:abstractNumId w:val="4"/>
  </w:num>
  <w:num w:numId="11">
    <w:abstractNumId w:val="3"/>
  </w:num>
  <w:num w:numId="12">
    <w:abstractNumId w:val="2"/>
  </w:num>
  <w:num w:numId="13">
    <w:abstractNumId w:val="8"/>
  </w:num>
  <w:num w:numId="14">
    <w:abstractNumId w:val="13"/>
  </w:num>
  <w:num w:numId="15">
    <w:abstractNumId w:val="13"/>
  </w:num>
  <w:num w:numId="16">
    <w:abstractNumId w:val="17"/>
  </w:num>
  <w:num w:numId="17">
    <w:abstractNumId w:val="7"/>
  </w:num>
  <w:num w:numId="18">
    <w:abstractNumId w:val="15"/>
  </w:num>
  <w:num w:numId="19">
    <w:abstractNumId w:val="20"/>
  </w:num>
  <w:num w:numId="20">
    <w:abstractNumId w:val="19"/>
  </w:num>
  <w:num w:numId="21">
    <w:abstractNumId w:val="1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8E"/>
    <w:rsid w:val="00004689"/>
    <w:rsid w:val="00005928"/>
    <w:rsid w:val="00005B15"/>
    <w:rsid w:val="00007339"/>
    <w:rsid w:val="00015651"/>
    <w:rsid w:val="0001721B"/>
    <w:rsid w:val="0002286E"/>
    <w:rsid w:val="00022DB5"/>
    <w:rsid w:val="00024442"/>
    <w:rsid w:val="0003028B"/>
    <w:rsid w:val="00031CEB"/>
    <w:rsid w:val="00032AAC"/>
    <w:rsid w:val="00034729"/>
    <w:rsid w:val="00035210"/>
    <w:rsid w:val="00037A45"/>
    <w:rsid w:val="00040FCB"/>
    <w:rsid w:val="00047997"/>
    <w:rsid w:val="00052547"/>
    <w:rsid w:val="00054DA5"/>
    <w:rsid w:val="000611B3"/>
    <w:rsid w:val="00061A29"/>
    <w:rsid w:val="000653B0"/>
    <w:rsid w:val="00067C98"/>
    <w:rsid w:val="0007156E"/>
    <w:rsid w:val="0007159D"/>
    <w:rsid w:val="000723CD"/>
    <w:rsid w:val="00073276"/>
    <w:rsid w:val="00082764"/>
    <w:rsid w:val="000851C9"/>
    <w:rsid w:val="00085B5C"/>
    <w:rsid w:val="0008608B"/>
    <w:rsid w:val="000928F1"/>
    <w:rsid w:val="00096CDA"/>
    <w:rsid w:val="000A165B"/>
    <w:rsid w:val="000A1FC5"/>
    <w:rsid w:val="000A4131"/>
    <w:rsid w:val="000A4835"/>
    <w:rsid w:val="000B024E"/>
    <w:rsid w:val="000B2AFD"/>
    <w:rsid w:val="000B2FDC"/>
    <w:rsid w:val="000B372C"/>
    <w:rsid w:val="000D0C8A"/>
    <w:rsid w:val="000D3C6D"/>
    <w:rsid w:val="000D460F"/>
    <w:rsid w:val="000D47A4"/>
    <w:rsid w:val="000E05F1"/>
    <w:rsid w:val="000E11C5"/>
    <w:rsid w:val="000E2DD1"/>
    <w:rsid w:val="000F1DCA"/>
    <w:rsid w:val="000F25E6"/>
    <w:rsid w:val="000F3CA5"/>
    <w:rsid w:val="000F40E6"/>
    <w:rsid w:val="000F6E93"/>
    <w:rsid w:val="000F7FF5"/>
    <w:rsid w:val="00121BD2"/>
    <w:rsid w:val="00122408"/>
    <w:rsid w:val="001235F1"/>
    <w:rsid w:val="00125099"/>
    <w:rsid w:val="001253B5"/>
    <w:rsid w:val="00131331"/>
    <w:rsid w:val="00133D71"/>
    <w:rsid w:val="0013667B"/>
    <w:rsid w:val="00136F3E"/>
    <w:rsid w:val="00137C6C"/>
    <w:rsid w:val="00140F10"/>
    <w:rsid w:val="00142FF6"/>
    <w:rsid w:val="00155DCA"/>
    <w:rsid w:val="00160F77"/>
    <w:rsid w:val="00161725"/>
    <w:rsid w:val="001622B8"/>
    <w:rsid w:val="0016282F"/>
    <w:rsid w:val="00175C47"/>
    <w:rsid w:val="00177BB3"/>
    <w:rsid w:val="00182C17"/>
    <w:rsid w:val="00185E04"/>
    <w:rsid w:val="0018609A"/>
    <w:rsid w:val="00187158"/>
    <w:rsid w:val="001873AC"/>
    <w:rsid w:val="00190393"/>
    <w:rsid w:val="00195DA6"/>
    <w:rsid w:val="001A443A"/>
    <w:rsid w:val="001A4E1A"/>
    <w:rsid w:val="001A51BB"/>
    <w:rsid w:val="001A5E62"/>
    <w:rsid w:val="001A615A"/>
    <w:rsid w:val="001A7893"/>
    <w:rsid w:val="001B0CE6"/>
    <w:rsid w:val="001B3BE7"/>
    <w:rsid w:val="001B448A"/>
    <w:rsid w:val="001B60A3"/>
    <w:rsid w:val="001B7A80"/>
    <w:rsid w:val="001B7AE4"/>
    <w:rsid w:val="001C5278"/>
    <w:rsid w:val="001C58D2"/>
    <w:rsid w:val="001C6214"/>
    <w:rsid w:val="001D3761"/>
    <w:rsid w:val="001D70EE"/>
    <w:rsid w:val="001E39BF"/>
    <w:rsid w:val="001E4813"/>
    <w:rsid w:val="001E5AA4"/>
    <w:rsid w:val="001E6E76"/>
    <w:rsid w:val="001E771B"/>
    <w:rsid w:val="001F2513"/>
    <w:rsid w:val="001F5C29"/>
    <w:rsid w:val="001F7FB8"/>
    <w:rsid w:val="002002E7"/>
    <w:rsid w:val="00201073"/>
    <w:rsid w:val="002021BA"/>
    <w:rsid w:val="002062CC"/>
    <w:rsid w:val="0021429B"/>
    <w:rsid w:val="00214BB9"/>
    <w:rsid w:val="002155A1"/>
    <w:rsid w:val="002156DC"/>
    <w:rsid w:val="002235DC"/>
    <w:rsid w:val="00227FD3"/>
    <w:rsid w:val="002348DA"/>
    <w:rsid w:val="00234A11"/>
    <w:rsid w:val="00234AB1"/>
    <w:rsid w:val="00234F6B"/>
    <w:rsid w:val="00240058"/>
    <w:rsid w:val="00243CF6"/>
    <w:rsid w:val="00247DC7"/>
    <w:rsid w:val="00247EED"/>
    <w:rsid w:val="00250C66"/>
    <w:rsid w:val="00250FA2"/>
    <w:rsid w:val="002531F3"/>
    <w:rsid w:val="0025456B"/>
    <w:rsid w:val="002551E7"/>
    <w:rsid w:val="00255E8E"/>
    <w:rsid w:val="002605B1"/>
    <w:rsid w:val="00261014"/>
    <w:rsid w:val="002616A1"/>
    <w:rsid w:val="00272505"/>
    <w:rsid w:val="00273836"/>
    <w:rsid w:val="00277096"/>
    <w:rsid w:val="00277805"/>
    <w:rsid w:val="00281011"/>
    <w:rsid w:val="00282163"/>
    <w:rsid w:val="002828FF"/>
    <w:rsid w:val="002900D5"/>
    <w:rsid w:val="00294D4C"/>
    <w:rsid w:val="002B2D9C"/>
    <w:rsid w:val="002B384E"/>
    <w:rsid w:val="002B7162"/>
    <w:rsid w:val="002B750B"/>
    <w:rsid w:val="002B78C5"/>
    <w:rsid w:val="002C6C48"/>
    <w:rsid w:val="002C7CE7"/>
    <w:rsid w:val="002D10DB"/>
    <w:rsid w:val="002D25FE"/>
    <w:rsid w:val="002D61FF"/>
    <w:rsid w:val="002D668A"/>
    <w:rsid w:val="002D7524"/>
    <w:rsid w:val="002E3462"/>
    <w:rsid w:val="002E446E"/>
    <w:rsid w:val="002F01FD"/>
    <w:rsid w:val="002F0BD4"/>
    <w:rsid w:val="002F0C27"/>
    <w:rsid w:val="002F1891"/>
    <w:rsid w:val="002F1EAF"/>
    <w:rsid w:val="002F3CD0"/>
    <w:rsid w:val="002F3DB8"/>
    <w:rsid w:val="00300F4D"/>
    <w:rsid w:val="00303EA4"/>
    <w:rsid w:val="00307866"/>
    <w:rsid w:val="00314A11"/>
    <w:rsid w:val="003169B9"/>
    <w:rsid w:val="00316E59"/>
    <w:rsid w:val="003243FF"/>
    <w:rsid w:val="00325C2A"/>
    <w:rsid w:val="00325FB1"/>
    <w:rsid w:val="003278C8"/>
    <w:rsid w:val="00334D1C"/>
    <w:rsid w:val="003377FA"/>
    <w:rsid w:val="0033792B"/>
    <w:rsid w:val="00346331"/>
    <w:rsid w:val="00351B52"/>
    <w:rsid w:val="00352F61"/>
    <w:rsid w:val="00354FE3"/>
    <w:rsid w:val="00355ECB"/>
    <w:rsid w:val="00360378"/>
    <w:rsid w:val="003621C6"/>
    <w:rsid w:val="00362B19"/>
    <w:rsid w:val="00366A21"/>
    <w:rsid w:val="00366A74"/>
    <w:rsid w:val="00367ACF"/>
    <w:rsid w:val="00367FEA"/>
    <w:rsid w:val="00375370"/>
    <w:rsid w:val="0037559E"/>
    <w:rsid w:val="0038154C"/>
    <w:rsid w:val="003835D0"/>
    <w:rsid w:val="00384436"/>
    <w:rsid w:val="003848FC"/>
    <w:rsid w:val="00384E66"/>
    <w:rsid w:val="00392131"/>
    <w:rsid w:val="00394B07"/>
    <w:rsid w:val="00396F2E"/>
    <w:rsid w:val="003A1C95"/>
    <w:rsid w:val="003A1FC6"/>
    <w:rsid w:val="003A3148"/>
    <w:rsid w:val="003A3CBE"/>
    <w:rsid w:val="003A5955"/>
    <w:rsid w:val="003A6332"/>
    <w:rsid w:val="003A7255"/>
    <w:rsid w:val="003B05F1"/>
    <w:rsid w:val="003B19B5"/>
    <w:rsid w:val="003B2053"/>
    <w:rsid w:val="003B2B14"/>
    <w:rsid w:val="003B57C4"/>
    <w:rsid w:val="003B6529"/>
    <w:rsid w:val="003B658B"/>
    <w:rsid w:val="003B6795"/>
    <w:rsid w:val="003C219C"/>
    <w:rsid w:val="003C526F"/>
    <w:rsid w:val="003C5CA7"/>
    <w:rsid w:val="003C6D0D"/>
    <w:rsid w:val="003D63F1"/>
    <w:rsid w:val="003E1596"/>
    <w:rsid w:val="003E1907"/>
    <w:rsid w:val="003E30FA"/>
    <w:rsid w:val="003E3D0D"/>
    <w:rsid w:val="003E4D35"/>
    <w:rsid w:val="003F57A5"/>
    <w:rsid w:val="003F7B81"/>
    <w:rsid w:val="004037D5"/>
    <w:rsid w:val="004040CF"/>
    <w:rsid w:val="00410767"/>
    <w:rsid w:val="00411032"/>
    <w:rsid w:val="004111B1"/>
    <w:rsid w:val="00411EB8"/>
    <w:rsid w:val="004162B6"/>
    <w:rsid w:val="00417F52"/>
    <w:rsid w:val="00423F25"/>
    <w:rsid w:val="004254E6"/>
    <w:rsid w:val="0043128C"/>
    <w:rsid w:val="00431799"/>
    <w:rsid w:val="00431C4F"/>
    <w:rsid w:val="004361F1"/>
    <w:rsid w:val="00437740"/>
    <w:rsid w:val="00437BB3"/>
    <w:rsid w:val="00443B79"/>
    <w:rsid w:val="00450C28"/>
    <w:rsid w:val="00453E88"/>
    <w:rsid w:val="00454CD6"/>
    <w:rsid w:val="00457904"/>
    <w:rsid w:val="004772E1"/>
    <w:rsid w:val="004830DC"/>
    <w:rsid w:val="00485143"/>
    <w:rsid w:val="0048571C"/>
    <w:rsid w:val="00485C94"/>
    <w:rsid w:val="00487ABC"/>
    <w:rsid w:val="004913C1"/>
    <w:rsid w:val="00493E21"/>
    <w:rsid w:val="00495197"/>
    <w:rsid w:val="004A3D8F"/>
    <w:rsid w:val="004A59A4"/>
    <w:rsid w:val="004A6BC0"/>
    <w:rsid w:val="004B2259"/>
    <w:rsid w:val="004B5C25"/>
    <w:rsid w:val="004B6583"/>
    <w:rsid w:val="004C1152"/>
    <w:rsid w:val="004C4485"/>
    <w:rsid w:val="004C63CF"/>
    <w:rsid w:val="004C7051"/>
    <w:rsid w:val="004C75C2"/>
    <w:rsid w:val="004D0A60"/>
    <w:rsid w:val="004D7460"/>
    <w:rsid w:val="004E0878"/>
    <w:rsid w:val="004E11A3"/>
    <w:rsid w:val="004E7185"/>
    <w:rsid w:val="004E771F"/>
    <w:rsid w:val="004F6004"/>
    <w:rsid w:val="0050066C"/>
    <w:rsid w:val="00511348"/>
    <w:rsid w:val="00513B9C"/>
    <w:rsid w:val="0051631F"/>
    <w:rsid w:val="00516926"/>
    <w:rsid w:val="00520283"/>
    <w:rsid w:val="0052431F"/>
    <w:rsid w:val="005255E2"/>
    <w:rsid w:val="00530AB6"/>
    <w:rsid w:val="00531149"/>
    <w:rsid w:val="00531286"/>
    <w:rsid w:val="00534CE6"/>
    <w:rsid w:val="00535359"/>
    <w:rsid w:val="005379C8"/>
    <w:rsid w:val="00542A98"/>
    <w:rsid w:val="00542B4E"/>
    <w:rsid w:val="00543608"/>
    <w:rsid w:val="00545234"/>
    <w:rsid w:val="00545861"/>
    <w:rsid w:val="00545D93"/>
    <w:rsid w:val="0055034F"/>
    <w:rsid w:val="00550E46"/>
    <w:rsid w:val="005527EC"/>
    <w:rsid w:val="00553552"/>
    <w:rsid w:val="00553611"/>
    <w:rsid w:val="00554306"/>
    <w:rsid w:val="00554D39"/>
    <w:rsid w:val="00556782"/>
    <w:rsid w:val="00564EF4"/>
    <w:rsid w:val="00567A6D"/>
    <w:rsid w:val="005736D2"/>
    <w:rsid w:val="005737E9"/>
    <w:rsid w:val="005738B3"/>
    <w:rsid w:val="00574327"/>
    <w:rsid w:val="0057555F"/>
    <w:rsid w:val="00575564"/>
    <w:rsid w:val="00575938"/>
    <w:rsid w:val="00575C1B"/>
    <w:rsid w:val="0057623E"/>
    <w:rsid w:val="005825CB"/>
    <w:rsid w:val="00582926"/>
    <w:rsid w:val="00584F3F"/>
    <w:rsid w:val="00590540"/>
    <w:rsid w:val="00594F20"/>
    <w:rsid w:val="005959E4"/>
    <w:rsid w:val="005968E5"/>
    <w:rsid w:val="00596AE0"/>
    <w:rsid w:val="005A393B"/>
    <w:rsid w:val="005A51DB"/>
    <w:rsid w:val="005A6553"/>
    <w:rsid w:val="005A65AF"/>
    <w:rsid w:val="005B2049"/>
    <w:rsid w:val="005C44FE"/>
    <w:rsid w:val="005C5224"/>
    <w:rsid w:val="005D6ECD"/>
    <w:rsid w:val="005D73C2"/>
    <w:rsid w:val="005E53F3"/>
    <w:rsid w:val="005E5702"/>
    <w:rsid w:val="005F61F6"/>
    <w:rsid w:val="005F637F"/>
    <w:rsid w:val="005F6B8D"/>
    <w:rsid w:val="0060087D"/>
    <w:rsid w:val="00603DA0"/>
    <w:rsid w:val="0060473D"/>
    <w:rsid w:val="00605423"/>
    <w:rsid w:val="006054CA"/>
    <w:rsid w:val="006065D3"/>
    <w:rsid w:val="006141FA"/>
    <w:rsid w:val="0061609E"/>
    <w:rsid w:val="0061655E"/>
    <w:rsid w:val="006200CC"/>
    <w:rsid w:val="006203EC"/>
    <w:rsid w:val="00620FE4"/>
    <w:rsid w:val="006246A9"/>
    <w:rsid w:val="00634969"/>
    <w:rsid w:val="00634DF3"/>
    <w:rsid w:val="006356BD"/>
    <w:rsid w:val="00640402"/>
    <w:rsid w:val="006464D0"/>
    <w:rsid w:val="00652951"/>
    <w:rsid w:val="00653B7E"/>
    <w:rsid w:val="00656A27"/>
    <w:rsid w:val="00660F1D"/>
    <w:rsid w:val="00661487"/>
    <w:rsid w:val="00662299"/>
    <w:rsid w:val="00662B4E"/>
    <w:rsid w:val="0066332F"/>
    <w:rsid w:val="00663DC2"/>
    <w:rsid w:val="00666444"/>
    <w:rsid w:val="00670E68"/>
    <w:rsid w:val="0067484E"/>
    <w:rsid w:val="0068159B"/>
    <w:rsid w:val="00682431"/>
    <w:rsid w:val="0068345A"/>
    <w:rsid w:val="00692D7A"/>
    <w:rsid w:val="0069335D"/>
    <w:rsid w:val="006935FB"/>
    <w:rsid w:val="0069487E"/>
    <w:rsid w:val="006978B8"/>
    <w:rsid w:val="006A16DF"/>
    <w:rsid w:val="006A1A4F"/>
    <w:rsid w:val="006A2F52"/>
    <w:rsid w:val="006A3088"/>
    <w:rsid w:val="006A411F"/>
    <w:rsid w:val="006A60A8"/>
    <w:rsid w:val="006B0A3B"/>
    <w:rsid w:val="006B2A0C"/>
    <w:rsid w:val="006B2B52"/>
    <w:rsid w:val="006B6F27"/>
    <w:rsid w:val="006C07EA"/>
    <w:rsid w:val="006C1B6E"/>
    <w:rsid w:val="006C352D"/>
    <w:rsid w:val="006C3675"/>
    <w:rsid w:val="006C46E0"/>
    <w:rsid w:val="006C5BA1"/>
    <w:rsid w:val="006C62E0"/>
    <w:rsid w:val="006D1527"/>
    <w:rsid w:val="006D165E"/>
    <w:rsid w:val="006D1DAC"/>
    <w:rsid w:val="006D3FA0"/>
    <w:rsid w:val="006D5247"/>
    <w:rsid w:val="006D79FF"/>
    <w:rsid w:val="006D7E04"/>
    <w:rsid w:val="006E05F4"/>
    <w:rsid w:val="006E1BEA"/>
    <w:rsid w:val="006E2460"/>
    <w:rsid w:val="006F704E"/>
    <w:rsid w:val="00702861"/>
    <w:rsid w:val="00703F17"/>
    <w:rsid w:val="0070559F"/>
    <w:rsid w:val="00715712"/>
    <w:rsid w:val="00715763"/>
    <w:rsid w:val="00716645"/>
    <w:rsid w:val="0072048B"/>
    <w:rsid w:val="0072090E"/>
    <w:rsid w:val="00721C99"/>
    <w:rsid w:val="0072789D"/>
    <w:rsid w:val="00731304"/>
    <w:rsid w:val="007340C6"/>
    <w:rsid w:val="007356E0"/>
    <w:rsid w:val="007357CC"/>
    <w:rsid w:val="0074455D"/>
    <w:rsid w:val="00744FE4"/>
    <w:rsid w:val="0075280C"/>
    <w:rsid w:val="0075611A"/>
    <w:rsid w:val="00756333"/>
    <w:rsid w:val="007601BF"/>
    <w:rsid w:val="007606CC"/>
    <w:rsid w:val="007612B2"/>
    <w:rsid w:val="007618EB"/>
    <w:rsid w:val="007633E6"/>
    <w:rsid w:val="00766B2A"/>
    <w:rsid w:val="00770E10"/>
    <w:rsid w:val="0077189B"/>
    <w:rsid w:val="0078077F"/>
    <w:rsid w:val="007813EA"/>
    <w:rsid w:val="007937E5"/>
    <w:rsid w:val="0079500B"/>
    <w:rsid w:val="00795430"/>
    <w:rsid w:val="007A0621"/>
    <w:rsid w:val="007A11BC"/>
    <w:rsid w:val="007B2CA4"/>
    <w:rsid w:val="007B345D"/>
    <w:rsid w:val="007B38FF"/>
    <w:rsid w:val="007B60ED"/>
    <w:rsid w:val="007B681E"/>
    <w:rsid w:val="007C14F1"/>
    <w:rsid w:val="007C5F34"/>
    <w:rsid w:val="007D0C71"/>
    <w:rsid w:val="007D28F5"/>
    <w:rsid w:val="007D43D3"/>
    <w:rsid w:val="007D7025"/>
    <w:rsid w:val="007E36AD"/>
    <w:rsid w:val="007F1FB2"/>
    <w:rsid w:val="00802C7D"/>
    <w:rsid w:val="00806300"/>
    <w:rsid w:val="0081280B"/>
    <w:rsid w:val="00812D56"/>
    <w:rsid w:val="00813049"/>
    <w:rsid w:val="00813E47"/>
    <w:rsid w:val="008147E8"/>
    <w:rsid w:val="0081778B"/>
    <w:rsid w:val="00822B85"/>
    <w:rsid w:val="00823113"/>
    <w:rsid w:val="00823297"/>
    <w:rsid w:val="008273AF"/>
    <w:rsid w:val="00834E87"/>
    <w:rsid w:val="00834EBF"/>
    <w:rsid w:val="008354AA"/>
    <w:rsid w:val="00837CFD"/>
    <w:rsid w:val="0084388F"/>
    <w:rsid w:val="00843DC1"/>
    <w:rsid w:val="00844189"/>
    <w:rsid w:val="00844707"/>
    <w:rsid w:val="00850CF7"/>
    <w:rsid w:val="00853382"/>
    <w:rsid w:val="00853CE7"/>
    <w:rsid w:val="0085654C"/>
    <w:rsid w:val="008565B5"/>
    <w:rsid w:val="00857C26"/>
    <w:rsid w:val="00860B92"/>
    <w:rsid w:val="00865D7A"/>
    <w:rsid w:val="0088084F"/>
    <w:rsid w:val="008820E2"/>
    <w:rsid w:val="008857A7"/>
    <w:rsid w:val="00890A89"/>
    <w:rsid w:val="008912E0"/>
    <w:rsid w:val="008A01CE"/>
    <w:rsid w:val="008A0948"/>
    <w:rsid w:val="008A1B50"/>
    <w:rsid w:val="008A5354"/>
    <w:rsid w:val="008B0290"/>
    <w:rsid w:val="008B218B"/>
    <w:rsid w:val="008B31E2"/>
    <w:rsid w:val="008B6624"/>
    <w:rsid w:val="008D207C"/>
    <w:rsid w:val="008D224C"/>
    <w:rsid w:val="008D24F9"/>
    <w:rsid w:val="008D34E2"/>
    <w:rsid w:val="008D6495"/>
    <w:rsid w:val="008D6E08"/>
    <w:rsid w:val="008D7433"/>
    <w:rsid w:val="008E10AE"/>
    <w:rsid w:val="008E4E3B"/>
    <w:rsid w:val="008F0C1C"/>
    <w:rsid w:val="008F3E10"/>
    <w:rsid w:val="008F4A5B"/>
    <w:rsid w:val="008F50EF"/>
    <w:rsid w:val="008F558A"/>
    <w:rsid w:val="008F6F41"/>
    <w:rsid w:val="008F74CA"/>
    <w:rsid w:val="00902DB5"/>
    <w:rsid w:val="00903402"/>
    <w:rsid w:val="00910368"/>
    <w:rsid w:val="00911D57"/>
    <w:rsid w:val="009151D4"/>
    <w:rsid w:val="009168E8"/>
    <w:rsid w:val="00917043"/>
    <w:rsid w:val="009206C2"/>
    <w:rsid w:val="00925185"/>
    <w:rsid w:val="00930146"/>
    <w:rsid w:val="00930DB2"/>
    <w:rsid w:val="00930E5B"/>
    <w:rsid w:val="00930F45"/>
    <w:rsid w:val="009322E2"/>
    <w:rsid w:val="00934257"/>
    <w:rsid w:val="00936D83"/>
    <w:rsid w:val="00940610"/>
    <w:rsid w:val="009421D9"/>
    <w:rsid w:val="0094402A"/>
    <w:rsid w:val="0094428C"/>
    <w:rsid w:val="0094460B"/>
    <w:rsid w:val="00950880"/>
    <w:rsid w:val="0095467D"/>
    <w:rsid w:val="00955FF7"/>
    <w:rsid w:val="0095673E"/>
    <w:rsid w:val="0095789D"/>
    <w:rsid w:val="00957D1F"/>
    <w:rsid w:val="00962E2E"/>
    <w:rsid w:val="009671BA"/>
    <w:rsid w:val="009809BF"/>
    <w:rsid w:val="00982E8B"/>
    <w:rsid w:val="00983474"/>
    <w:rsid w:val="00983E0D"/>
    <w:rsid w:val="00984D9F"/>
    <w:rsid w:val="009914D1"/>
    <w:rsid w:val="00992860"/>
    <w:rsid w:val="00993F51"/>
    <w:rsid w:val="00995145"/>
    <w:rsid w:val="009A37E6"/>
    <w:rsid w:val="009A401A"/>
    <w:rsid w:val="009A4490"/>
    <w:rsid w:val="009A67DB"/>
    <w:rsid w:val="009B1CF2"/>
    <w:rsid w:val="009C3963"/>
    <w:rsid w:val="009C4255"/>
    <w:rsid w:val="009C6CC1"/>
    <w:rsid w:val="009E2F5B"/>
    <w:rsid w:val="009E58F1"/>
    <w:rsid w:val="009E72D7"/>
    <w:rsid w:val="009E7419"/>
    <w:rsid w:val="009F1BDA"/>
    <w:rsid w:val="009F27A6"/>
    <w:rsid w:val="009F709D"/>
    <w:rsid w:val="00A010FF"/>
    <w:rsid w:val="00A06751"/>
    <w:rsid w:val="00A06C9C"/>
    <w:rsid w:val="00A07C32"/>
    <w:rsid w:val="00A12A41"/>
    <w:rsid w:val="00A131DB"/>
    <w:rsid w:val="00A16B52"/>
    <w:rsid w:val="00A233FE"/>
    <w:rsid w:val="00A2541C"/>
    <w:rsid w:val="00A32C30"/>
    <w:rsid w:val="00A337E5"/>
    <w:rsid w:val="00A33CEE"/>
    <w:rsid w:val="00A34F24"/>
    <w:rsid w:val="00A354F7"/>
    <w:rsid w:val="00A37047"/>
    <w:rsid w:val="00A41418"/>
    <w:rsid w:val="00A42080"/>
    <w:rsid w:val="00A4297B"/>
    <w:rsid w:val="00A46CE7"/>
    <w:rsid w:val="00A5100A"/>
    <w:rsid w:val="00A54EA2"/>
    <w:rsid w:val="00A57430"/>
    <w:rsid w:val="00A60E00"/>
    <w:rsid w:val="00A62C04"/>
    <w:rsid w:val="00A64334"/>
    <w:rsid w:val="00A665B9"/>
    <w:rsid w:val="00A66914"/>
    <w:rsid w:val="00A70488"/>
    <w:rsid w:val="00A8104E"/>
    <w:rsid w:val="00A84F8B"/>
    <w:rsid w:val="00A86B3E"/>
    <w:rsid w:val="00A86D37"/>
    <w:rsid w:val="00A90675"/>
    <w:rsid w:val="00A92DD7"/>
    <w:rsid w:val="00A96352"/>
    <w:rsid w:val="00AA0A35"/>
    <w:rsid w:val="00AA136B"/>
    <w:rsid w:val="00AA38A4"/>
    <w:rsid w:val="00AA3C00"/>
    <w:rsid w:val="00AA48F4"/>
    <w:rsid w:val="00AA4D0F"/>
    <w:rsid w:val="00AA5D05"/>
    <w:rsid w:val="00AA7A4B"/>
    <w:rsid w:val="00AB2F89"/>
    <w:rsid w:val="00AB5471"/>
    <w:rsid w:val="00AB764D"/>
    <w:rsid w:val="00AC1204"/>
    <w:rsid w:val="00AC29EB"/>
    <w:rsid w:val="00AC332A"/>
    <w:rsid w:val="00AC3A7E"/>
    <w:rsid w:val="00AC5F7C"/>
    <w:rsid w:val="00AE0427"/>
    <w:rsid w:val="00AE21F7"/>
    <w:rsid w:val="00AE23A6"/>
    <w:rsid w:val="00AE602C"/>
    <w:rsid w:val="00AE6905"/>
    <w:rsid w:val="00AF2246"/>
    <w:rsid w:val="00AF3FFD"/>
    <w:rsid w:val="00AF5503"/>
    <w:rsid w:val="00AF6308"/>
    <w:rsid w:val="00AF686D"/>
    <w:rsid w:val="00AF73F1"/>
    <w:rsid w:val="00B0168D"/>
    <w:rsid w:val="00B03BC1"/>
    <w:rsid w:val="00B04C5B"/>
    <w:rsid w:val="00B058E1"/>
    <w:rsid w:val="00B12B33"/>
    <w:rsid w:val="00B12F3B"/>
    <w:rsid w:val="00B14616"/>
    <w:rsid w:val="00B146A9"/>
    <w:rsid w:val="00B21D6B"/>
    <w:rsid w:val="00B254D3"/>
    <w:rsid w:val="00B258A1"/>
    <w:rsid w:val="00B26043"/>
    <w:rsid w:val="00B27CF5"/>
    <w:rsid w:val="00B27EE5"/>
    <w:rsid w:val="00B313D5"/>
    <w:rsid w:val="00B31963"/>
    <w:rsid w:val="00B35097"/>
    <w:rsid w:val="00B3542A"/>
    <w:rsid w:val="00B41EC3"/>
    <w:rsid w:val="00B427E4"/>
    <w:rsid w:val="00B438DD"/>
    <w:rsid w:val="00B44EC6"/>
    <w:rsid w:val="00B457E0"/>
    <w:rsid w:val="00B466AD"/>
    <w:rsid w:val="00B52DB8"/>
    <w:rsid w:val="00B539A4"/>
    <w:rsid w:val="00B5554F"/>
    <w:rsid w:val="00B559FD"/>
    <w:rsid w:val="00B62325"/>
    <w:rsid w:val="00B62E84"/>
    <w:rsid w:val="00B63330"/>
    <w:rsid w:val="00B650B6"/>
    <w:rsid w:val="00B65B07"/>
    <w:rsid w:val="00B67624"/>
    <w:rsid w:val="00B707F7"/>
    <w:rsid w:val="00B72CBA"/>
    <w:rsid w:val="00B742C6"/>
    <w:rsid w:val="00B76194"/>
    <w:rsid w:val="00B8472C"/>
    <w:rsid w:val="00B85906"/>
    <w:rsid w:val="00B8690E"/>
    <w:rsid w:val="00B91DBE"/>
    <w:rsid w:val="00B92590"/>
    <w:rsid w:val="00B9263F"/>
    <w:rsid w:val="00B937C3"/>
    <w:rsid w:val="00BA33ED"/>
    <w:rsid w:val="00BA632D"/>
    <w:rsid w:val="00BA732F"/>
    <w:rsid w:val="00BB1AEE"/>
    <w:rsid w:val="00BB25C4"/>
    <w:rsid w:val="00BB7F06"/>
    <w:rsid w:val="00BB7FD0"/>
    <w:rsid w:val="00BC17DE"/>
    <w:rsid w:val="00BC2EE9"/>
    <w:rsid w:val="00BC310A"/>
    <w:rsid w:val="00BC63D8"/>
    <w:rsid w:val="00BC662D"/>
    <w:rsid w:val="00BC775E"/>
    <w:rsid w:val="00BD506F"/>
    <w:rsid w:val="00BD5803"/>
    <w:rsid w:val="00BE01B7"/>
    <w:rsid w:val="00BE61F8"/>
    <w:rsid w:val="00BE65D9"/>
    <w:rsid w:val="00BF1183"/>
    <w:rsid w:val="00BF547B"/>
    <w:rsid w:val="00C00678"/>
    <w:rsid w:val="00C0228E"/>
    <w:rsid w:val="00C07086"/>
    <w:rsid w:val="00C075E7"/>
    <w:rsid w:val="00C11572"/>
    <w:rsid w:val="00C1210C"/>
    <w:rsid w:val="00C16550"/>
    <w:rsid w:val="00C168C8"/>
    <w:rsid w:val="00C16AE6"/>
    <w:rsid w:val="00C17A9B"/>
    <w:rsid w:val="00C26294"/>
    <w:rsid w:val="00C304F2"/>
    <w:rsid w:val="00C3090F"/>
    <w:rsid w:val="00C3374B"/>
    <w:rsid w:val="00C33881"/>
    <w:rsid w:val="00C3564F"/>
    <w:rsid w:val="00C35FA1"/>
    <w:rsid w:val="00C37596"/>
    <w:rsid w:val="00C4603E"/>
    <w:rsid w:val="00C52068"/>
    <w:rsid w:val="00C606D6"/>
    <w:rsid w:val="00C642BD"/>
    <w:rsid w:val="00C64B81"/>
    <w:rsid w:val="00C66286"/>
    <w:rsid w:val="00C6782F"/>
    <w:rsid w:val="00C67F9B"/>
    <w:rsid w:val="00C81EF2"/>
    <w:rsid w:val="00C856F3"/>
    <w:rsid w:val="00C906A6"/>
    <w:rsid w:val="00C925EF"/>
    <w:rsid w:val="00C95FAD"/>
    <w:rsid w:val="00CA0617"/>
    <w:rsid w:val="00CA1124"/>
    <w:rsid w:val="00CA49FC"/>
    <w:rsid w:val="00CA7FAF"/>
    <w:rsid w:val="00CB04D7"/>
    <w:rsid w:val="00CB1CC2"/>
    <w:rsid w:val="00CB2B61"/>
    <w:rsid w:val="00CB4FC0"/>
    <w:rsid w:val="00CC052B"/>
    <w:rsid w:val="00CC2252"/>
    <w:rsid w:val="00CC312B"/>
    <w:rsid w:val="00CC517E"/>
    <w:rsid w:val="00CC6F1D"/>
    <w:rsid w:val="00CD1245"/>
    <w:rsid w:val="00CD2B79"/>
    <w:rsid w:val="00CD3AFD"/>
    <w:rsid w:val="00CD57CE"/>
    <w:rsid w:val="00CD749A"/>
    <w:rsid w:val="00CE10F9"/>
    <w:rsid w:val="00CE14FE"/>
    <w:rsid w:val="00CE2C8C"/>
    <w:rsid w:val="00CE377A"/>
    <w:rsid w:val="00CE424F"/>
    <w:rsid w:val="00CE5D9E"/>
    <w:rsid w:val="00CE79FB"/>
    <w:rsid w:val="00CF15FC"/>
    <w:rsid w:val="00CF4C04"/>
    <w:rsid w:val="00CF5972"/>
    <w:rsid w:val="00CF688E"/>
    <w:rsid w:val="00D014C5"/>
    <w:rsid w:val="00D020DF"/>
    <w:rsid w:val="00D02917"/>
    <w:rsid w:val="00D03042"/>
    <w:rsid w:val="00D046B3"/>
    <w:rsid w:val="00D06108"/>
    <w:rsid w:val="00D13A17"/>
    <w:rsid w:val="00D20F22"/>
    <w:rsid w:val="00D23325"/>
    <w:rsid w:val="00D23A57"/>
    <w:rsid w:val="00D25404"/>
    <w:rsid w:val="00D2750B"/>
    <w:rsid w:val="00D326AD"/>
    <w:rsid w:val="00D359B6"/>
    <w:rsid w:val="00D36F26"/>
    <w:rsid w:val="00D42BDB"/>
    <w:rsid w:val="00D43080"/>
    <w:rsid w:val="00D440FE"/>
    <w:rsid w:val="00D472AD"/>
    <w:rsid w:val="00D47401"/>
    <w:rsid w:val="00D518AD"/>
    <w:rsid w:val="00D52368"/>
    <w:rsid w:val="00D54FED"/>
    <w:rsid w:val="00D558CE"/>
    <w:rsid w:val="00D609DC"/>
    <w:rsid w:val="00D67339"/>
    <w:rsid w:val="00D70D0F"/>
    <w:rsid w:val="00D72545"/>
    <w:rsid w:val="00D73297"/>
    <w:rsid w:val="00D76779"/>
    <w:rsid w:val="00D815F1"/>
    <w:rsid w:val="00D86C23"/>
    <w:rsid w:val="00D873AB"/>
    <w:rsid w:val="00D90FA2"/>
    <w:rsid w:val="00D914E6"/>
    <w:rsid w:val="00D94671"/>
    <w:rsid w:val="00D95116"/>
    <w:rsid w:val="00D96110"/>
    <w:rsid w:val="00D96908"/>
    <w:rsid w:val="00D975F5"/>
    <w:rsid w:val="00DA3886"/>
    <w:rsid w:val="00DA5077"/>
    <w:rsid w:val="00DA52B8"/>
    <w:rsid w:val="00DB0408"/>
    <w:rsid w:val="00DB19E7"/>
    <w:rsid w:val="00DB5905"/>
    <w:rsid w:val="00DB7059"/>
    <w:rsid w:val="00DB747C"/>
    <w:rsid w:val="00DC28C6"/>
    <w:rsid w:val="00DC418B"/>
    <w:rsid w:val="00DD0F6D"/>
    <w:rsid w:val="00DD121C"/>
    <w:rsid w:val="00DD7A5E"/>
    <w:rsid w:val="00DE3641"/>
    <w:rsid w:val="00DE59ED"/>
    <w:rsid w:val="00DE64E5"/>
    <w:rsid w:val="00DE720C"/>
    <w:rsid w:val="00DF293E"/>
    <w:rsid w:val="00DF3353"/>
    <w:rsid w:val="00DF6877"/>
    <w:rsid w:val="00DF7277"/>
    <w:rsid w:val="00E02D3B"/>
    <w:rsid w:val="00E04254"/>
    <w:rsid w:val="00E04725"/>
    <w:rsid w:val="00E055F4"/>
    <w:rsid w:val="00E07F6E"/>
    <w:rsid w:val="00E112EE"/>
    <w:rsid w:val="00E11C20"/>
    <w:rsid w:val="00E129EE"/>
    <w:rsid w:val="00E1793E"/>
    <w:rsid w:val="00E2033F"/>
    <w:rsid w:val="00E209B7"/>
    <w:rsid w:val="00E216CF"/>
    <w:rsid w:val="00E226B2"/>
    <w:rsid w:val="00E23458"/>
    <w:rsid w:val="00E2424B"/>
    <w:rsid w:val="00E301A4"/>
    <w:rsid w:val="00E3074C"/>
    <w:rsid w:val="00E320F2"/>
    <w:rsid w:val="00E326FB"/>
    <w:rsid w:val="00E32840"/>
    <w:rsid w:val="00E423BD"/>
    <w:rsid w:val="00E52056"/>
    <w:rsid w:val="00E52077"/>
    <w:rsid w:val="00E52080"/>
    <w:rsid w:val="00E52425"/>
    <w:rsid w:val="00E528F6"/>
    <w:rsid w:val="00E572D5"/>
    <w:rsid w:val="00E60A29"/>
    <w:rsid w:val="00E62C15"/>
    <w:rsid w:val="00E66A32"/>
    <w:rsid w:val="00E71AFB"/>
    <w:rsid w:val="00E72EAF"/>
    <w:rsid w:val="00E82D4E"/>
    <w:rsid w:val="00E8500A"/>
    <w:rsid w:val="00E931DE"/>
    <w:rsid w:val="00E954DF"/>
    <w:rsid w:val="00EA1B97"/>
    <w:rsid w:val="00EA2D94"/>
    <w:rsid w:val="00EA34D4"/>
    <w:rsid w:val="00EA491F"/>
    <w:rsid w:val="00EA57E2"/>
    <w:rsid w:val="00EB3AEE"/>
    <w:rsid w:val="00EB43E1"/>
    <w:rsid w:val="00EC74B6"/>
    <w:rsid w:val="00EC7D14"/>
    <w:rsid w:val="00ED1448"/>
    <w:rsid w:val="00ED2D0F"/>
    <w:rsid w:val="00ED7552"/>
    <w:rsid w:val="00EE0FA7"/>
    <w:rsid w:val="00EE230D"/>
    <w:rsid w:val="00EE2C53"/>
    <w:rsid w:val="00EE54A1"/>
    <w:rsid w:val="00EE5B2A"/>
    <w:rsid w:val="00EF2D1C"/>
    <w:rsid w:val="00EF4BE7"/>
    <w:rsid w:val="00EF6732"/>
    <w:rsid w:val="00EF7A78"/>
    <w:rsid w:val="00F00B4E"/>
    <w:rsid w:val="00F01795"/>
    <w:rsid w:val="00F03BEA"/>
    <w:rsid w:val="00F06042"/>
    <w:rsid w:val="00F061A6"/>
    <w:rsid w:val="00F0640D"/>
    <w:rsid w:val="00F06D4A"/>
    <w:rsid w:val="00F07523"/>
    <w:rsid w:val="00F07B88"/>
    <w:rsid w:val="00F1090A"/>
    <w:rsid w:val="00F1193C"/>
    <w:rsid w:val="00F119FF"/>
    <w:rsid w:val="00F13403"/>
    <w:rsid w:val="00F139BF"/>
    <w:rsid w:val="00F14F2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463"/>
    <w:rsid w:val="00F479EF"/>
    <w:rsid w:val="00F5437F"/>
    <w:rsid w:val="00F571B0"/>
    <w:rsid w:val="00F60F37"/>
    <w:rsid w:val="00F60F95"/>
    <w:rsid w:val="00F61484"/>
    <w:rsid w:val="00F64814"/>
    <w:rsid w:val="00F66651"/>
    <w:rsid w:val="00F6710C"/>
    <w:rsid w:val="00F6740E"/>
    <w:rsid w:val="00F7622C"/>
    <w:rsid w:val="00F8431A"/>
    <w:rsid w:val="00F844E1"/>
    <w:rsid w:val="00F86FE0"/>
    <w:rsid w:val="00F93AA3"/>
    <w:rsid w:val="00F93CE1"/>
    <w:rsid w:val="00F94074"/>
    <w:rsid w:val="00F9452D"/>
    <w:rsid w:val="00F962AD"/>
    <w:rsid w:val="00FA2998"/>
    <w:rsid w:val="00FA413A"/>
    <w:rsid w:val="00FA586E"/>
    <w:rsid w:val="00FA73C7"/>
    <w:rsid w:val="00FA79E2"/>
    <w:rsid w:val="00FB3A7C"/>
    <w:rsid w:val="00FB5C63"/>
    <w:rsid w:val="00FC2EB2"/>
    <w:rsid w:val="00FC3CFC"/>
    <w:rsid w:val="00FC572C"/>
    <w:rsid w:val="00FC6E61"/>
    <w:rsid w:val="00FD00C7"/>
    <w:rsid w:val="00FD1735"/>
    <w:rsid w:val="00FD27EE"/>
    <w:rsid w:val="00FD2FD1"/>
    <w:rsid w:val="00FD340C"/>
    <w:rsid w:val="00FD4643"/>
    <w:rsid w:val="00FE3137"/>
    <w:rsid w:val="00FE52F8"/>
    <w:rsid w:val="00FF1668"/>
    <w:rsid w:val="00FF1BA2"/>
    <w:rsid w:val="00FF2F5F"/>
    <w:rsid w:val="00FF3E8F"/>
    <w:rsid w:val="00FF5260"/>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15AF2A"/>
  <w15:chartTrackingRefBased/>
  <w15:docId w15:val="{91981890-35E9-49AD-9F6A-79AE04FB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styleId="Hyperlink">
    <w:name w:val="Hyperlink"/>
    <w:basedOn w:val="DefaultParagraphFont"/>
    <w:rsid w:val="002616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931F3-7B3A-4589-A81A-C7C28DBA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2994</Words>
  <Characters>17070</Characters>
  <Application>Microsoft Office Word</Application>
  <DocSecurity>0</DocSecurity>
  <Lines>142</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Lyubomir Mitov</cp:lastModifiedBy>
  <cp:revision>4</cp:revision>
  <cp:lastPrinted>2023-08-28T08:32:00Z</cp:lastPrinted>
  <dcterms:created xsi:type="dcterms:W3CDTF">2023-09-26T08:40:00Z</dcterms:created>
  <dcterms:modified xsi:type="dcterms:W3CDTF">2023-09-26T14:08:00Z</dcterms:modified>
</cp:coreProperties>
</file>